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0F17">
      <w:pPr>
        <w:pStyle w:val="af1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ГЛАВНЫЙ ГОСУДАРСТВЕННЫЙ САНИТАРНЫЙ ВРАЧ </w:t>
      </w:r>
    </w:p>
    <w:p w:rsidR="00000000" w:rsidRDefault="005F0F17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РОССИЙСКОЙ ФЕДЕРАЦИИ</w:t>
      </w:r>
    </w:p>
    <w:p w:rsidR="00000000" w:rsidRDefault="005F0F17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proofErr w:type="gramStart"/>
      <w:r>
        <w:rPr>
          <w:rFonts w:ascii="Times New Roman" w:hAnsi="Times New Roman" w:cs="Times New Roman"/>
          <w:i w:val="0"/>
          <w:iCs w:val="0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</w:rPr>
        <w:t xml:space="preserve"> О С Т А Н О В Л Е Н И Е</w:t>
      </w:r>
    </w:p>
    <w:p w:rsidR="00000000" w:rsidRDefault="005F0F17">
      <w:pPr>
        <w:overflowPunct/>
        <w:textAlignment w:val="auto"/>
        <w:outlineLvl w:val="0"/>
        <w:rPr>
          <w:bCs/>
          <w:sz w:val="28"/>
          <w:szCs w:val="24"/>
        </w:rPr>
      </w:pPr>
    </w:p>
    <w:p w:rsidR="00000000" w:rsidRDefault="005F0F17">
      <w:pPr>
        <w:overflowPunct/>
        <w:textAlignment w:val="auto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27.07.2011</w:t>
      </w:r>
      <w:r>
        <w:rPr>
          <w:b/>
          <w:bCs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М о с к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</w:t>
      </w:r>
      <w:r>
        <w:rPr>
          <w:b/>
          <w:bCs/>
          <w:sz w:val="28"/>
          <w:szCs w:val="28"/>
        </w:rPr>
        <w:t xml:space="preserve">                                          </w:t>
      </w:r>
      <w:r>
        <w:rPr>
          <w:b/>
          <w:bCs/>
          <w:sz w:val="28"/>
          <w:szCs w:val="28"/>
          <w:u w:val="single"/>
        </w:rPr>
        <w:t>№ 106</w:t>
      </w:r>
    </w:p>
    <w:p w:rsidR="00000000" w:rsidRDefault="005F0F17">
      <w:pPr>
        <w:overflowPunct/>
        <w:textAlignment w:val="auto"/>
        <w:outlineLvl w:val="0"/>
        <w:rPr>
          <w:b/>
          <w:bCs/>
          <w:sz w:val="28"/>
          <w:szCs w:val="28"/>
        </w:rPr>
      </w:pPr>
    </w:p>
    <w:p w:rsidR="00000000" w:rsidRDefault="005F0F17">
      <w:pPr>
        <w:overflowPunct/>
        <w:jc w:val="center"/>
        <w:textAlignment w:val="auto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4"/>
        </w:rPr>
        <w:t xml:space="preserve">Зарегистрировано в </w:t>
      </w:r>
      <w:proofErr w:type="gramStart"/>
      <w:r>
        <w:rPr>
          <w:b/>
          <w:bCs/>
          <w:sz w:val="28"/>
          <w:szCs w:val="24"/>
        </w:rPr>
        <w:t>Минюсте</w:t>
      </w:r>
      <w:proofErr w:type="gramEnd"/>
      <w:r>
        <w:rPr>
          <w:b/>
          <w:bCs/>
          <w:sz w:val="28"/>
          <w:szCs w:val="24"/>
        </w:rPr>
        <w:t xml:space="preserve"> России </w:t>
      </w:r>
      <w:r>
        <w:rPr>
          <w:b/>
          <w:bCs/>
          <w:sz w:val="28"/>
          <w:szCs w:val="28"/>
        </w:rPr>
        <w:t>24.11.2011,</w:t>
      </w:r>
    </w:p>
    <w:p w:rsidR="00000000" w:rsidRDefault="005F0F17">
      <w:pPr>
        <w:pStyle w:val="oblnaim"/>
        <w:autoSpaceDE w:val="0"/>
        <w:autoSpaceDN w:val="0"/>
        <w:adjustRightInd w:val="0"/>
        <w:spacing w:line="240" w:lineRule="auto"/>
        <w:outlineLvl w:val="0"/>
        <w:rPr>
          <w:bCs/>
          <w:snapToGrid/>
          <w:spacing w:val="0"/>
          <w:szCs w:val="28"/>
        </w:rPr>
      </w:pPr>
      <w:r>
        <w:rPr>
          <w:bCs/>
          <w:snapToGrid/>
          <w:spacing w:val="0"/>
          <w:szCs w:val="28"/>
        </w:rPr>
        <w:t>регистрацио</w:t>
      </w:r>
      <w:r>
        <w:rPr>
          <w:bCs/>
          <w:snapToGrid/>
          <w:spacing w:val="0"/>
          <w:szCs w:val="28"/>
        </w:rPr>
        <w:t>нный номер  22389</w:t>
      </w:r>
    </w:p>
    <w:p w:rsidR="00000000" w:rsidRDefault="005F0F17">
      <w:pPr>
        <w:overflowPunct/>
        <w:textAlignment w:val="auto"/>
        <w:outlineLvl w:val="0"/>
        <w:rPr>
          <w:sz w:val="28"/>
          <w:szCs w:val="28"/>
        </w:rPr>
      </w:pPr>
    </w:p>
    <w:p w:rsidR="00000000" w:rsidRDefault="005F0F17">
      <w:pPr>
        <w:pStyle w:val="af"/>
        <w:keepNext w:val="0"/>
        <w:suppressAutoHyphens w:val="0"/>
        <w:autoSpaceDN w:val="0"/>
        <w:adjustRightInd w:val="0"/>
        <w:spacing w:before="0" w:after="0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00000" w:rsidRDefault="005F0F17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Об утверждении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СП</w:t>
      </w:r>
    </w:p>
    <w:p w:rsidR="00000000" w:rsidRDefault="005F0F17">
      <w:pPr>
        <w:rPr>
          <w:sz w:val="24"/>
          <w:szCs w:val="24"/>
        </w:rPr>
      </w:pPr>
      <w:r>
        <w:rPr>
          <w:sz w:val="24"/>
          <w:szCs w:val="24"/>
        </w:rPr>
        <w:t xml:space="preserve">   3.1.2950-11  «Профилактика энтеро-</w:t>
      </w:r>
    </w:p>
    <w:p w:rsidR="00000000" w:rsidRDefault="005F0F17">
      <w:pPr>
        <w:rPr>
          <w:sz w:val="24"/>
          <w:szCs w:val="24"/>
        </w:rPr>
      </w:pPr>
      <w:r>
        <w:rPr>
          <w:sz w:val="24"/>
          <w:szCs w:val="24"/>
        </w:rPr>
        <w:t xml:space="preserve">   вирусной (неполио) инфекции</w:t>
      </w:r>
    </w:p>
    <w:p w:rsidR="00000000" w:rsidRDefault="005F0F17">
      <w:pPr>
        <w:pStyle w:val="6"/>
        <w:spacing w:before="0" w:after="0"/>
        <w:ind w:firstLine="709"/>
        <w:jc w:val="both"/>
        <w:rPr>
          <w:b w:val="0"/>
          <w:sz w:val="26"/>
          <w:szCs w:val="26"/>
        </w:rPr>
      </w:pPr>
    </w:p>
    <w:p w:rsidR="00000000" w:rsidRDefault="005F0F17">
      <w:pPr>
        <w:pStyle w:val="6"/>
        <w:spacing w:before="0" w:after="0"/>
        <w:ind w:firstLine="720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соответствии с Федеральным законом от 30.03.1999 № 52-ФЗ «О санитарно-эпидемиологическом благополучии населения» (Собрание законодательства Рос</w:t>
      </w:r>
      <w:r>
        <w:rPr>
          <w:b w:val="0"/>
          <w:sz w:val="28"/>
          <w:szCs w:val="28"/>
        </w:rPr>
        <w:t>сийской Федерации, 1999, № 14, ст. 1650; 2002, № 1 (ч. 1), ст. 2; 2003, № 2, ст. 167;  2003,  № 27 (ч. 1), ст. 2700; 2004,  № 35, ст. 3607; 2005, № 19, ст. 1752; 2006, № 1, ст. 10; 2006, № 52 (ч. 1) ст. 5498;</w:t>
      </w:r>
      <w:proofErr w:type="gramEnd"/>
      <w:r>
        <w:rPr>
          <w:b w:val="0"/>
          <w:sz w:val="28"/>
          <w:szCs w:val="28"/>
        </w:rPr>
        <w:t xml:space="preserve"> 2007 № 1 (ч. 1) ст. 21; 2007, № 1 (ч. 1) ст. 29</w:t>
      </w:r>
      <w:r>
        <w:rPr>
          <w:b w:val="0"/>
          <w:sz w:val="28"/>
          <w:szCs w:val="28"/>
        </w:rPr>
        <w:t>; 2007, № 27, ст. 3213; 2007,   № 46, ст. 5554; 2007, № 49, ст. 6070; 2008, № 24, ст. 2801; 2008, № 29 (ч. 1), ст. 3418; 2008, № 30 (ч. 2), ст. 3616; 2008, № 44, ст. 4984; 2008, № 52 (ч. 1), ст. 6223; 2009, № 1, ст. 17) и постановлением Правительства Росси</w:t>
      </w:r>
      <w:r>
        <w:rPr>
          <w:b w:val="0"/>
          <w:sz w:val="28"/>
          <w:szCs w:val="28"/>
        </w:rPr>
        <w:t>йской Федерации от 24.07.2000 № 554 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   нормировании» (Собрание законодательства  Российской Феде</w:t>
      </w:r>
      <w:r>
        <w:rPr>
          <w:b w:val="0"/>
          <w:sz w:val="28"/>
          <w:szCs w:val="28"/>
        </w:rPr>
        <w:t xml:space="preserve">рации, 2000, № 31, ст. 3295; 2004, № 8, ст. 663; 2004, № 47, ст. 4666; 2005, № 39, ст. 3953)    </w:t>
      </w: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о с т а н о в л я ю:</w:t>
      </w:r>
    </w:p>
    <w:p w:rsidR="00000000" w:rsidRDefault="005F0F17">
      <w:pPr>
        <w:rPr>
          <w:sz w:val="16"/>
          <w:szCs w:val="16"/>
        </w:rPr>
      </w:pPr>
    </w:p>
    <w:p w:rsidR="00000000" w:rsidRDefault="005F0F17">
      <w:pPr>
        <w:rPr>
          <w:sz w:val="16"/>
          <w:szCs w:val="16"/>
        </w:rPr>
      </w:pPr>
    </w:p>
    <w:p w:rsidR="00000000" w:rsidRDefault="005F0F17">
      <w:pPr>
        <w:pStyle w:val="a7"/>
        <w:ind w:left="0" w:firstLine="720"/>
        <w:rPr>
          <w:sz w:val="16"/>
          <w:szCs w:val="16"/>
        </w:rPr>
      </w:pPr>
    </w:p>
    <w:p w:rsidR="00000000" w:rsidRDefault="005F0F17">
      <w:pPr>
        <w:pStyle w:val="a7"/>
        <w:ind w:left="0" w:firstLine="720"/>
        <w:rPr>
          <w:szCs w:val="28"/>
        </w:rPr>
      </w:pPr>
      <w:r>
        <w:rPr>
          <w:szCs w:val="28"/>
        </w:rPr>
        <w:t xml:space="preserve">1. Утвердить санитарно-эпидемиологические правила СП 3.1.2950-11  «Профилактика энтеровирусной (неполио) инфекции»  (приложение) </w:t>
      </w:r>
    </w:p>
    <w:p w:rsidR="00000000" w:rsidRDefault="005F0F17">
      <w:pPr>
        <w:ind w:firstLine="720"/>
        <w:jc w:val="both"/>
        <w:rPr>
          <w:sz w:val="28"/>
          <w:szCs w:val="28"/>
        </w:rPr>
      </w:pPr>
    </w:p>
    <w:p w:rsidR="00000000" w:rsidRDefault="005F0F17">
      <w:pPr>
        <w:ind w:firstLine="720"/>
        <w:jc w:val="both"/>
        <w:rPr>
          <w:sz w:val="28"/>
          <w:szCs w:val="28"/>
        </w:rPr>
      </w:pPr>
    </w:p>
    <w:p w:rsidR="00000000" w:rsidRDefault="005F0F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000000" w:rsidRDefault="005F0F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00000" w:rsidRDefault="005F0F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Г.Г. Онищенко</w:t>
      </w:r>
    </w:p>
    <w:p w:rsidR="00000000" w:rsidRDefault="005F0F17">
      <w:pPr>
        <w:ind w:firstLine="720"/>
        <w:jc w:val="both"/>
        <w:rPr>
          <w:sz w:val="27"/>
          <w:szCs w:val="27"/>
        </w:rPr>
      </w:pPr>
    </w:p>
    <w:p w:rsidR="00000000" w:rsidRDefault="005F0F17">
      <w:pPr>
        <w:ind w:firstLine="720"/>
        <w:jc w:val="both"/>
        <w:rPr>
          <w:sz w:val="27"/>
          <w:szCs w:val="27"/>
        </w:rPr>
      </w:pPr>
    </w:p>
    <w:p w:rsidR="00000000" w:rsidRDefault="005F0F17">
      <w:pPr>
        <w:ind w:firstLine="720"/>
        <w:jc w:val="both"/>
        <w:rPr>
          <w:sz w:val="27"/>
          <w:szCs w:val="27"/>
        </w:rPr>
      </w:pPr>
    </w:p>
    <w:p w:rsidR="00000000" w:rsidRDefault="005F0F17">
      <w:pPr>
        <w:ind w:firstLine="720"/>
        <w:jc w:val="both"/>
        <w:rPr>
          <w:sz w:val="27"/>
          <w:szCs w:val="27"/>
        </w:rPr>
      </w:pPr>
    </w:p>
    <w:p w:rsidR="00000000" w:rsidRDefault="005F0F17">
      <w:pPr>
        <w:ind w:firstLine="720"/>
        <w:jc w:val="both"/>
        <w:rPr>
          <w:sz w:val="27"/>
          <w:szCs w:val="27"/>
        </w:rPr>
      </w:pPr>
    </w:p>
    <w:p w:rsidR="00000000" w:rsidRDefault="005F0F17">
      <w:pPr>
        <w:ind w:firstLine="720"/>
        <w:jc w:val="both"/>
        <w:rPr>
          <w:sz w:val="27"/>
          <w:szCs w:val="27"/>
        </w:rPr>
      </w:pPr>
    </w:p>
    <w:p w:rsidR="00000000" w:rsidRDefault="005F0F17">
      <w:pPr>
        <w:ind w:firstLine="720"/>
        <w:jc w:val="both"/>
        <w:rPr>
          <w:sz w:val="27"/>
          <w:szCs w:val="27"/>
        </w:rPr>
      </w:pPr>
    </w:p>
    <w:tbl>
      <w:tblPr>
        <w:tblW w:w="9576" w:type="dxa"/>
        <w:tblInd w:w="108" w:type="dxa"/>
        <w:tblLayout w:type="fixed"/>
        <w:tblLook w:val="0000"/>
      </w:tblPr>
      <w:tblGrid>
        <w:gridCol w:w="4788"/>
        <w:gridCol w:w="4788"/>
      </w:tblGrid>
      <w:tr w:rsidR="00000000">
        <w:tc>
          <w:tcPr>
            <w:tcW w:w="4788" w:type="dxa"/>
          </w:tcPr>
          <w:p w:rsidR="00000000" w:rsidRDefault="005F0F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000000" w:rsidRDefault="005F0F1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 xml:space="preserve">          Приложение                                       </w:t>
            </w:r>
          </w:p>
          <w:p w:rsidR="00000000" w:rsidRDefault="005F0F1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5F0F1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000000" w:rsidRDefault="005F0F17">
            <w:pPr>
              <w:pStyle w:val="af"/>
              <w:keepNext w:val="0"/>
              <w:spacing w:before="0" w:after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постановлением  Главного государственного санитарного врача Российской Федерации </w:t>
            </w:r>
          </w:p>
          <w:p w:rsidR="00000000" w:rsidRDefault="005F0F17">
            <w:pPr>
              <w:rPr>
                <w:sz w:val="28"/>
              </w:rPr>
            </w:pPr>
            <w:r>
              <w:rPr>
                <w:sz w:val="28"/>
              </w:rPr>
              <w:t>от  28.07.2011   № 106</w:t>
            </w:r>
          </w:p>
          <w:p w:rsidR="00000000" w:rsidRDefault="005F0F17">
            <w:pPr>
              <w:rPr>
                <w:sz w:val="28"/>
              </w:rPr>
            </w:pPr>
          </w:p>
        </w:tc>
      </w:tr>
    </w:tbl>
    <w:p w:rsidR="00000000" w:rsidRDefault="005F0F17">
      <w:pPr>
        <w:ind w:right="42"/>
        <w:rPr>
          <w:sz w:val="28"/>
          <w:szCs w:val="28"/>
        </w:rPr>
      </w:pPr>
    </w:p>
    <w:p w:rsidR="00000000" w:rsidRDefault="005F0F17">
      <w:pPr>
        <w:ind w:right="42"/>
        <w:jc w:val="center"/>
        <w:rPr>
          <w:b/>
          <w:sz w:val="28"/>
          <w:szCs w:val="28"/>
        </w:rPr>
      </w:pPr>
    </w:p>
    <w:p w:rsidR="00000000" w:rsidRDefault="005F0F17">
      <w:pPr>
        <w:ind w:right="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Профилактика энтеровирусной (неполио) инфекции</w:t>
      </w:r>
    </w:p>
    <w:p w:rsidR="00000000" w:rsidRDefault="005F0F17">
      <w:pPr>
        <w:ind w:right="42"/>
        <w:rPr>
          <w:b/>
          <w:sz w:val="28"/>
          <w:szCs w:val="28"/>
        </w:rPr>
      </w:pPr>
    </w:p>
    <w:p w:rsidR="00000000" w:rsidRDefault="005F0F17">
      <w:pPr>
        <w:ind w:right="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Санитарно-эпидемиологически</w:t>
      </w:r>
      <w:r>
        <w:rPr>
          <w:b/>
          <w:sz w:val="28"/>
          <w:szCs w:val="28"/>
        </w:rPr>
        <w:t>е правила</w:t>
      </w:r>
    </w:p>
    <w:p w:rsidR="00000000" w:rsidRDefault="005F0F17">
      <w:pPr>
        <w:ind w:right="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 3.1.2950-11</w:t>
      </w:r>
    </w:p>
    <w:p w:rsidR="00000000" w:rsidRDefault="005F0F17">
      <w:pPr>
        <w:ind w:right="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000000" w:rsidRDefault="005F0F17">
      <w:pPr>
        <w:suppressAutoHyphens/>
        <w:spacing w:line="360" w:lineRule="auto"/>
        <w:jc w:val="both"/>
        <w:rPr>
          <w:sz w:val="28"/>
          <w:szCs w:val="28"/>
        </w:rPr>
      </w:pPr>
    </w:p>
    <w:p w:rsidR="00000000" w:rsidRDefault="005F0F17">
      <w:pPr>
        <w:ind w:righ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Область применения</w:t>
      </w:r>
    </w:p>
    <w:p w:rsidR="00000000" w:rsidRDefault="005F0F17">
      <w:pPr>
        <w:jc w:val="both"/>
      </w:pPr>
      <w:r>
        <w:rPr>
          <w:color w:val="FF0000"/>
        </w:rPr>
        <w:t xml:space="preserve">        </w:t>
      </w:r>
    </w:p>
    <w:p w:rsidR="00000000" w:rsidRDefault="005F0F17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 Настоящие </w:t>
      </w:r>
      <w:r>
        <w:rPr>
          <w:sz w:val="28"/>
          <w:szCs w:val="28"/>
        </w:rPr>
        <w:t xml:space="preserve">санитарно-эпидемиологические правила (далее – санитарные правила) </w:t>
      </w:r>
      <w:r>
        <w:rPr>
          <w:color w:val="000000"/>
          <w:sz w:val="28"/>
          <w:szCs w:val="28"/>
        </w:rPr>
        <w:t xml:space="preserve">разработаны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 законодательством Российской</w:t>
      </w:r>
      <w:r>
        <w:rPr>
          <w:sz w:val="28"/>
          <w:szCs w:val="28"/>
        </w:rPr>
        <w:t xml:space="preserve"> Федерации.</w:t>
      </w:r>
    </w:p>
    <w:p w:rsidR="00000000" w:rsidRDefault="005F0F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 xml:space="preserve">Настоящие санитарные правила устанавливают основные требования к комплексу организационных, санитарно-противоэпидемических (профилактических) мероприятий, направленных на </w:t>
      </w:r>
      <w:proofErr w:type="gramStart"/>
      <w:r>
        <w:rPr>
          <w:color w:val="000000"/>
          <w:sz w:val="28"/>
          <w:szCs w:val="28"/>
        </w:rPr>
        <w:t>предупреждение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предупреждение и распространения энтеровирусной ин</w:t>
      </w:r>
      <w:r>
        <w:rPr>
          <w:sz w:val="28"/>
          <w:szCs w:val="28"/>
        </w:rPr>
        <w:t>фекции (ЭВИ) среди населения на территории Российской Федерации</w:t>
      </w:r>
      <w:r>
        <w:rPr>
          <w:color w:val="000000"/>
          <w:sz w:val="28"/>
          <w:szCs w:val="28"/>
        </w:rPr>
        <w:t>.</w:t>
      </w:r>
    </w:p>
    <w:p w:rsidR="00000000" w:rsidRDefault="005F0F1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Соблюдение санитарных правил является обязательным для граждан, юридических лиц и индивидуальных предпринимателей.</w:t>
      </w:r>
    </w:p>
    <w:p w:rsidR="00000000" w:rsidRDefault="005F0F1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настоящих санитарных правил проводится    </w:t>
      </w:r>
      <w:r>
        <w:rPr>
          <w:color w:val="000000"/>
          <w:sz w:val="28"/>
          <w:szCs w:val="28"/>
        </w:rPr>
        <w:t>органами, осуществляющими функции по контролю и надзору в сфере обеспечения санита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но-эпидемиологического благополучия населения, в соответствии с законодательством Российской Федерации.</w:t>
      </w:r>
    </w:p>
    <w:p w:rsidR="00000000" w:rsidRDefault="005F0F17">
      <w:pPr>
        <w:ind w:right="-5"/>
        <w:jc w:val="center"/>
        <w:rPr>
          <w:b/>
          <w:bCs/>
          <w:sz w:val="32"/>
          <w:szCs w:val="32"/>
        </w:rPr>
      </w:pPr>
    </w:p>
    <w:p w:rsidR="00000000" w:rsidRDefault="005F0F17">
      <w:pPr>
        <w:ind w:right="-5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>
        <w:rPr>
          <w:b/>
          <w:sz w:val="28"/>
          <w:szCs w:val="28"/>
        </w:rPr>
        <w:t xml:space="preserve"> Общие положения</w:t>
      </w:r>
    </w:p>
    <w:p w:rsidR="00000000" w:rsidRDefault="005F0F17">
      <w:pPr>
        <w:ind w:right="-5"/>
        <w:jc w:val="both"/>
      </w:pPr>
      <w:r>
        <w:t xml:space="preserve">          </w:t>
      </w:r>
    </w:p>
    <w:p w:rsidR="00000000" w:rsidRDefault="005F0F1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2"/>
        </w:rPr>
        <w:t xml:space="preserve"> 2.1 </w:t>
      </w:r>
      <w:r>
        <w:rPr>
          <w:sz w:val="28"/>
          <w:szCs w:val="28"/>
        </w:rPr>
        <w:t>Энтеровирусные (неполио) инфекци</w:t>
      </w:r>
      <w:r>
        <w:rPr>
          <w:sz w:val="28"/>
          <w:szCs w:val="28"/>
        </w:rPr>
        <w:t xml:space="preserve">и (ЭВИ) представляют собой группу острых инфекционных заболеваний вирусной этиологии, вызываемые различными представителями энтеровирусов. </w:t>
      </w:r>
    </w:p>
    <w:p w:rsidR="00000000" w:rsidRDefault="005F0F17">
      <w:pPr>
        <w:ind w:right="-5" w:firstLine="540"/>
        <w:jc w:val="both"/>
      </w:pPr>
      <w:r>
        <w:rPr>
          <w:sz w:val="28"/>
          <w:szCs w:val="28"/>
        </w:rPr>
        <w:t>2.2. Основными возбудителями ЭВИ являются вирусы Коксаки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(24 серотипа), Коксаки В (6 серотипов), ЕСНО (34 серотипа</w:t>
      </w:r>
      <w:r>
        <w:rPr>
          <w:sz w:val="28"/>
          <w:szCs w:val="28"/>
        </w:rPr>
        <w:t>) и неклассифицированные энтеровирусы человека 68-71 типов.</w:t>
      </w:r>
    </w:p>
    <w:p w:rsidR="00000000" w:rsidRDefault="005F0F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Энтеровирусы </w:t>
      </w:r>
      <w:r>
        <w:rPr>
          <w:sz w:val="28"/>
          <w:szCs w:val="18"/>
        </w:rPr>
        <w:t xml:space="preserve">отличаются высокой устойчивостью во внешней среде, </w:t>
      </w:r>
      <w:proofErr w:type="gramStart"/>
      <w:r>
        <w:rPr>
          <w:sz w:val="28"/>
          <w:szCs w:val="18"/>
        </w:rPr>
        <w:t>способны</w:t>
      </w:r>
      <w:proofErr w:type="gramEnd"/>
      <w:r>
        <w:rPr>
          <w:sz w:val="28"/>
          <w:szCs w:val="18"/>
        </w:rPr>
        <w:t xml:space="preserve"> сохранять жизнеспособность в воде поверхностных водоемов и влажной почве до 2-х месяцев.</w:t>
      </w:r>
    </w:p>
    <w:p w:rsidR="00000000" w:rsidRDefault="005F0F1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Источником инфекции является </w:t>
      </w:r>
      <w:r>
        <w:rPr>
          <w:sz w:val="28"/>
          <w:szCs w:val="28"/>
        </w:rPr>
        <w:t xml:space="preserve">человек (больной или  носитель). Инкубационный период составляет в </w:t>
      </w:r>
      <w:proofErr w:type="gramStart"/>
      <w:r>
        <w:rPr>
          <w:sz w:val="28"/>
          <w:szCs w:val="28"/>
        </w:rPr>
        <w:t>среднем</w:t>
      </w:r>
      <w:proofErr w:type="gramEnd"/>
      <w:r>
        <w:rPr>
          <w:sz w:val="28"/>
          <w:szCs w:val="28"/>
        </w:rPr>
        <w:t xml:space="preserve"> от 1 до 10 дней. Среди </w:t>
      </w:r>
      <w:proofErr w:type="gramStart"/>
      <w:r>
        <w:rPr>
          <w:sz w:val="28"/>
          <w:szCs w:val="28"/>
        </w:rPr>
        <w:t>заболевших</w:t>
      </w:r>
      <w:proofErr w:type="gramEnd"/>
      <w:r>
        <w:rPr>
          <w:sz w:val="28"/>
          <w:szCs w:val="28"/>
        </w:rPr>
        <w:t xml:space="preserve"> ЭВИ преобладают дети. </w:t>
      </w:r>
    </w:p>
    <w:p w:rsidR="00000000" w:rsidRDefault="005F0F1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ЭВИ </w:t>
      </w:r>
      <w:proofErr w:type="gramStart"/>
      <w:r>
        <w:rPr>
          <w:sz w:val="28"/>
          <w:szCs w:val="28"/>
        </w:rPr>
        <w:t>свойственна</w:t>
      </w:r>
      <w:proofErr w:type="gramEnd"/>
      <w:r>
        <w:rPr>
          <w:sz w:val="28"/>
          <w:szCs w:val="28"/>
        </w:rPr>
        <w:t xml:space="preserve"> высокая контагиозность для неиммунных лиц. </w:t>
      </w:r>
    </w:p>
    <w:p w:rsidR="00000000" w:rsidRDefault="005F0F17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Передача ЭВИ осуществляется при реализации фекально-орального ме</w:t>
      </w:r>
      <w:r>
        <w:rPr>
          <w:color w:val="000000"/>
          <w:sz w:val="28"/>
          <w:szCs w:val="28"/>
        </w:rPr>
        <w:t>ханизма (водным, пищевым и контактно-бытовым  пут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ми) и аэрозольного механизма (</w:t>
      </w:r>
      <w:r>
        <w:rPr>
          <w:sz w:val="28"/>
          <w:szCs w:val="28"/>
        </w:rPr>
        <w:t>воздушно-капельным и пылевым путями)</w:t>
      </w:r>
      <w:r>
        <w:rPr>
          <w:color w:val="000000"/>
          <w:sz w:val="28"/>
          <w:szCs w:val="28"/>
        </w:rPr>
        <w:t>.</w:t>
      </w:r>
    </w:p>
    <w:p w:rsidR="00000000" w:rsidRDefault="005F0F17">
      <w:pPr>
        <w:pStyle w:val="a6"/>
        <w:ind w:firstLine="540"/>
        <w:jc w:val="both"/>
        <w:rPr>
          <w:b w:val="0"/>
          <w:szCs w:val="28"/>
        </w:rPr>
      </w:pPr>
      <w:r>
        <w:rPr>
          <w:b w:val="0"/>
        </w:rPr>
        <w:t xml:space="preserve">2.4. ЭВИ распространена повсеместно. </w:t>
      </w:r>
      <w:r>
        <w:rPr>
          <w:b w:val="0"/>
          <w:szCs w:val="28"/>
        </w:rPr>
        <w:t xml:space="preserve">Заболевание встречается в </w:t>
      </w:r>
      <w:proofErr w:type="gramStart"/>
      <w:r>
        <w:rPr>
          <w:b w:val="0"/>
          <w:szCs w:val="28"/>
        </w:rPr>
        <w:t>виде</w:t>
      </w:r>
      <w:proofErr w:type="gramEnd"/>
      <w:r>
        <w:rPr>
          <w:b w:val="0"/>
          <w:szCs w:val="28"/>
        </w:rPr>
        <w:t xml:space="preserve"> спорадических случаев, локальных вспышек (чаще в детских коллективах),</w:t>
      </w:r>
      <w:r>
        <w:rPr>
          <w:b w:val="0"/>
          <w:szCs w:val="28"/>
        </w:rPr>
        <w:t xml:space="preserve"> эпидемий. </w:t>
      </w:r>
    </w:p>
    <w:p w:rsidR="00000000" w:rsidRDefault="005F0F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Причиной формирования локальных очагов с групповой заболеваемостью может являться занос инфекции в учреждение, на территорию и возможность ее распространения в условиях несоблюдения требований санитарного законодательства, как по условиям разме</w:t>
      </w:r>
      <w:r>
        <w:rPr>
          <w:sz w:val="28"/>
          <w:szCs w:val="28"/>
        </w:rPr>
        <w:t>щения, так и по состоянию систем водопользования и организации питания.</w:t>
      </w:r>
    </w:p>
    <w:p w:rsidR="00000000" w:rsidRDefault="005F0F17">
      <w:pPr>
        <w:pStyle w:val="a6"/>
        <w:ind w:firstLine="540"/>
        <w:jc w:val="both"/>
        <w:rPr>
          <w:b w:val="0"/>
        </w:rPr>
      </w:pPr>
      <w:r>
        <w:rPr>
          <w:b w:val="0"/>
        </w:rPr>
        <w:t xml:space="preserve">Эпидемиологическую значимость представляет вода открытых водоемов, загрязненная сточными водами, как в </w:t>
      </w:r>
      <w:proofErr w:type="gramStart"/>
      <w:r>
        <w:rPr>
          <w:b w:val="0"/>
        </w:rPr>
        <w:t>качестве</w:t>
      </w:r>
      <w:proofErr w:type="gramEnd"/>
      <w:r>
        <w:rPr>
          <w:b w:val="0"/>
        </w:rPr>
        <w:t xml:space="preserve"> источников питьевого водоснабжения, так и используемая в качестве рекреа</w:t>
      </w:r>
      <w:r>
        <w:rPr>
          <w:b w:val="0"/>
        </w:rPr>
        <w:t>ционных зон для купания  населения.</w:t>
      </w:r>
    </w:p>
    <w:p w:rsidR="00000000" w:rsidRDefault="005F0F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Отмечается, преимущественно, летне-осенняя сезонность заболеваемости ЭВИ. Локальные вспышки ЭВИ могут регистрироваться в течение всего года, часто - вне зависимости от сезонного эпидемического подъема заболеваемости</w:t>
      </w:r>
      <w:r>
        <w:rPr>
          <w:sz w:val="28"/>
          <w:szCs w:val="28"/>
        </w:rPr>
        <w:t xml:space="preserve">. </w:t>
      </w:r>
    </w:p>
    <w:p w:rsidR="00000000" w:rsidRDefault="005F0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2.6. ЭВИ характеризуются полиморфизмом клинических проявлений и множественными поражениями органов и систем: серозный менингит, геморрагический конъюнктивит, увеит, синдром острого вялого паралича (ОВП), </w:t>
      </w:r>
      <w:r>
        <w:rPr>
          <w:color w:val="000000"/>
          <w:sz w:val="28"/>
          <w:szCs w:val="28"/>
        </w:rPr>
        <w:t>заболевания с респираторным синдромом</w:t>
      </w:r>
      <w:r>
        <w:rPr>
          <w:sz w:val="28"/>
          <w:szCs w:val="28"/>
        </w:rPr>
        <w:t xml:space="preserve"> и д</w:t>
      </w:r>
      <w:r>
        <w:rPr>
          <w:sz w:val="28"/>
          <w:szCs w:val="28"/>
        </w:rPr>
        <w:t xml:space="preserve">ругие. </w:t>
      </w:r>
    </w:p>
    <w:p w:rsidR="00000000" w:rsidRDefault="005F0F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Один и тот же серотип энтеровируса способен вызывать развитие нескольких клинических синдромов и, наоборот, различные серотипы энтеровирусов могут вызвать сходные клинические проявления болезни. Наибольшую опасность представляют тяжелые клинические</w:t>
      </w:r>
      <w:r>
        <w:rPr>
          <w:sz w:val="28"/>
          <w:szCs w:val="28"/>
        </w:rPr>
        <w:t xml:space="preserve"> формы с поражением нервной системы.</w:t>
      </w:r>
    </w:p>
    <w:p w:rsidR="00000000" w:rsidRDefault="005F0F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Выраженный полиморфизм клинических проявлений и отсутствие патогномоничных основных симптомов значительно осложняет клиническую диагностику ЭВИ, особенно его спорадических случаев, поэтому при установлении диагноза забо</w:t>
      </w:r>
      <w:r>
        <w:rPr>
          <w:sz w:val="28"/>
          <w:szCs w:val="28"/>
        </w:rPr>
        <w:t xml:space="preserve">левания необходим тщательный сбор эпидемиологического анамнеза и  проведение лабораторных исследований. </w:t>
      </w:r>
    </w:p>
    <w:p w:rsidR="00000000" w:rsidRDefault="005F0F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 Обследованию на ЭВИ подлежат лица при наличии у них одного или нескольких из следующих клинических симптомов/синдромов:</w:t>
      </w:r>
    </w:p>
    <w:p w:rsidR="00000000" w:rsidRDefault="005F0F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очаговая неврологическая</w:t>
      </w:r>
      <w:r>
        <w:rPr>
          <w:sz w:val="28"/>
          <w:szCs w:val="28"/>
        </w:rPr>
        <w:t xml:space="preserve"> симптоматика;</w:t>
      </w:r>
    </w:p>
    <w:p w:rsidR="00000000" w:rsidRDefault="005F0F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менингеальные симптомы;</w:t>
      </w:r>
    </w:p>
    <w:p w:rsidR="00000000" w:rsidRDefault="005F0F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сепсис новорожденных небактериальной природы;</w:t>
      </w:r>
    </w:p>
    <w:p w:rsidR="00000000" w:rsidRDefault="005F0F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-ящуроподобный синдром (</w:t>
      </w:r>
      <w:r>
        <w:rPr>
          <w:bCs/>
          <w:sz w:val="28"/>
          <w:szCs w:val="28"/>
          <w:lang w:val="en-US"/>
        </w:rPr>
        <w:t>HFMD</w:t>
      </w:r>
      <w:r>
        <w:rPr>
          <w:sz w:val="28"/>
          <w:szCs w:val="28"/>
        </w:rPr>
        <w:t>-экзантема полости рта и конечностей);</w:t>
      </w:r>
    </w:p>
    <w:p w:rsidR="00000000" w:rsidRDefault="005F0F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герпангина, афтозный стоматит;</w:t>
      </w:r>
    </w:p>
    <w:p w:rsidR="00000000" w:rsidRDefault="005F0F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миокардит;</w:t>
      </w:r>
    </w:p>
    <w:p w:rsidR="00000000" w:rsidRDefault="005F0F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геморрагический конъюнктивит;</w:t>
      </w:r>
    </w:p>
    <w:p w:rsidR="00000000" w:rsidRDefault="005F0F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увеит;</w:t>
      </w:r>
    </w:p>
    <w:p w:rsidR="00000000" w:rsidRDefault="005F0F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миалгия;</w:t>
      </w:r>
    </w:p>
    <w:p w:rsidR="00000000" w:rsidRDefault="005F0F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другие (в том числе респираторный синдром, гастроэнтерит, экзантема при возникновении групповой заболеваемости в детском организованном коллективе). </w:t>
      </w:r>
    </w:p>
    <w:p w:rsidR="00000000" w:rsidRDefault="005F0F17">
      <w:pPr>
        <w:pStyle w:val="af2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 Диагноз заболевания ЭВИ устанавливается на основании клинических признаков болезни, результатов лабор</w:t>
      </w:r>
      <w:r>
        <w:rPr>
          <w:sz w:val="28"/>
          <w:szCs w:val="28"/>
        </w:rPr>
        <w:t>аторного исследования, эпидемиологического анамнеза.</w:t>
      </w:r>
    </w:p>
    <w:p w:rsidR="00000000" w:rsidRDefault="005F0F17">
      <w:pPr>
        <w:pStyle w:val="af2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 По степени достоверности диагноза случаи заболевания ЭВИ классифицируются как подозрительные, вероятные или подтвержденные:</w:t>
      </w:r>
    </w:p>
    <w:p w:rsidR="00000000" w:rsidRDefault="005F0F17">
      <w:pPr>
        <w:pStyle w:val="af2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подозрительным считается случай ЭВИ при наличии одного или нескольких из п</w:t>
      </w:r>
      <w:r>
        <w:rPr>
          <w:sz w:val="28"/>
          <w:szCs w:val="28"/>
        </w:rPr>
        <w:t>еречисленных в п. 2.7. симптомов (синдромов) и, возможно, лихорадки;</w:t>
      </w:r>
    </w:p>
    <w:p w:rsidR="00000000" w:rsidRDefault="005F0F17">
      <w:pPr>
        <w:pStyle w:val="af2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вероятным считается случай ЭВИ при наличии характерных клинических проявлений и связи заболевания с зарегистрированным эпидемическим очагом;</w:t>
      </w:r>
    </w:p>
    <w:p w:rsidR="00000000" w:rsidRDefault="005F0F17">
      <w:pPr>
        <w:pStyle w:val="af2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подтвержденным считается случай ЭВИ при наличи</w:t>
      </w:r>
      <w:r>
        <w:rPr>
          <w:sz w:val="28"/>
          <w:szCs w:val="28"/>
        </w:rPr>
        <w:t xml:space="preserve">и </w:t>
      </w:r>
      <w:r>
        <w:rPr>
          <w:spacing w:val="-4"/>
          <w:sz w:val="28"/>
          <w:szCs w:val="28"/>
        </w:rPr>
        <w:t>клинических данных и обязательного лабораторного подтверждения  любым из существующих методов</w:t>
      </w:r>
      <w:r>
        <w:rPr>
          <w:sz w:val="28"/>
          <w:szCs w:val="28"/>
        </w:rPr>
        <w:t>.</w:t>
      </w:r>
    </w:p>
    <w:p w:rsidR="00000000" w:rsidRDefault="005F0F17">
      <w:pPr>
        <w:pStyle w:val="af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 При эпидемиологически доказанной вспышке диагноз выставляется на основании клинических данных и эпидемиологического анамнеза.</w:t>
      </w:r>
    </w:p>
    <w:p w:rsidR="00000000" w:rsidRDefault="005F0F17">
      <w:pPr>
        <w:pStyle w:val="3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Ш. Выявление, регистрация, </w:t>
      </w:r>
      <w:r>
        <w:rPr>
          <w:b/>
          <w:sz w:val="28"/>
          <w:szCs w:val="28"/>
        </w:rPr>
        <w:t>учет и статистическое наблюдение больных энтеровирусной (неполио) инфекцией и с подозрением на это заболевание</w:t>
      </w:r>
    </w:p>
    <w:p w:rsidR="00000000" w:rsidRDefault="005F0F17">
      <w:pPr>
        <w:pStyle w:val="af2"/>
        <w:spacing w:after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3.1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Выявление случаев заболеваний ЭВИ или с подозрением на это заболевание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проводится медицинскими работниками организаций, осуществляющих медици</w:t>
      </w:r>
      <w:r>
        <w:rPr>
          <w:sz w:val="28"/>
          <w:szCs w:val="28"/>
        </w:rPr>
        <w:t xml:space="preserve">нскую деятельность, и иных организаций (далее – медицинские работники организаций), а также лицами, имеющими право на занятие частной медицинской практикой и  получившими лицензию на осуществление медицинской деятельности в установленном законодательством </w:t>
      </w:r>
      <w:r>
        <w:rPr>
          <w:sz w:val="28"/>
          <w:szCs w:val="28"/>
        </w:rPr>
        <w:t>порядке (далее – частнопрактикующие медицинские работники) при обращениях, оказании медицинской помощи, проведении осмотров, обследований и при</w:t>
      </w:r>
      <w:proofErr w:type="gramEnd"/>
      <w:r>
        <w:rPr>
          <w:sz w:val="28"/>
          <w:szCs w:val="28"/>
        </w:rPr>
        <w:t xml:space="preserve"> других мероприятиях.</w:t>
      </w:r>
    </w:p>
    <w:p w:rsidR="00000000" w:rsidRDefault="005F0F17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О каждом случае выявления ЭВИ (или подозрения на ЭВИ) медицинские работники организаци</w:t>
      </w:r>
      <w:r>
        <w:rPr>
          <w:sz w:val="28"/>
          <w:szCs w:val="28"/>
        </w:rPr>
        <w:t xml:space="preserve">й и частнопрактикующие медицинские работники </w:t>
      </w:r>
      <w:r>
        <w:rPr>
          <w:snapToGrid w:val="0"/>
          <w:sz w:val="28"/>
          <w:szCs w:val="28"/>
        </w:rPr>
        <w:t xml:space="preserve">в течение 2 часов сообщают по телефону и в течение 12 часов </w:t>
      </w:r>
      <w:r>
        <w:rPr>
          <w:sz w:val="28"/>
          <w:szCs w:val="28"/>
        </w:rPr>
        <w:t>направляют экстренное извещение установленной формы (N 058/у) в орган, осуществляющий государственный санитарно-эпидемиологический надзор на территории</w:t>
      </w:r>
      <w:r>
        <w:rPr>
          <w:sz w:val="28"/>
          <w:szCs w:val="28"/>
        </w:rPr>
        <w:t xml:space="preserve">, где выявлен случай заболевания (далее – территориальный орган, осуществляющий государственный санитарно-эпидемиологический надзор). </w:t>
      </w:r>
      <w:proofErr w:type="gramEnd"/>
    </w:p>
    <w:p w:rsidR="00000000" w:rsidRDefault="005F0F1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</w:t>
      </w:r>
      <w:proofErr w:type="gramStart"/>
      <w:r>
        <w:rPr>
          <w:sz w:val="28"/>
          <w:szCs w:val="28"/>
        </w:rPr>
        <w:t>Регистрация и учет случаев заболевания ЭВИ осуществляется в «Журнале учета инфекционных заболеваний» (форма N 060/у)</w:t>
      </w:r>
      <w:r>
        <w:rPr>
          <w:sz w:val="28"/>
          <w:szCs w:val="28"/>
        </w:rPr>
        <w:t xml:space="preserve"> по месту их выявления в медицинских и иных организациях (детских, подростковых, оздоровительных и других организациях), а также территориальными органами, осуществляющими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дарственный санитарно-эпидемиологический надзор.</w:t>
      </w:r>
      <w:proofErr w:type="gramEnd"/>
    </w:p>
    <w:p w:rsidR="00000000" w:rsidRDefault="005F0F1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Сведения о регистрации слу</w:t>
      </w:r>
      <w:r>
        <w:rPr>
          <w:color w:val="000000"/>
          <w:sz w:val="28"/>
          <w:szCs w:val="28"/>
        </w:rPr>
        <w:t xml:space="preserve">чаев ЭВИ на основании окончательных диагнозов, вносятся в формы федерального государственного статистического наблюдения №1 и №2 «Сведения об инфекционных и паразитарных заболеваниях» (месячная, годовая). </w:t>
      </w:r>
    </w:p>
    <w:p w:rsidR="00000000" w:rsidRDefault="005F0F17">
      <w:pPr>
        <w:pStyle w:val="af2"/>
        <w:jc w:val="both"/>
        <w:rPr>
          <w:sz w:val="28"/>
          <w:szCs w:val="28"/>
        </w:rPr>
      </w:pPr>
    </w:p>
    <w:p w:rsidR="00000000" w:rsidRDefault="005F0F17">
      <w:pPr>
        <w:pStyle w:val="31"/>
        <w:ind w:right="-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Мероприятия при выявлении больного ЭВИ (при п</w:t>
      </w:r>
      <w:r>
        <w:rPr>
          <w:b/>
          <w:color w:val="000000"/>
          <w:sz w:val="28"/>
          <w:szCs w:val="28"/>
        </w:rPr>
        <w:t>одозрении на это заболевание)</w:t>
      </w:r>
      <w:r>
        <w:rPr>
          <w:b/>
          <w:sz w:val="28"/>
          <w:szCs w:val="28"/>
        </w:rPr>
        <w:t xml:space="preserve"> </w:t>
      </w:r>
    </w:p>
    <w:p w:rsidR="00000000" w:rsidRDefault="005F0F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Госпитализация больных с ЭВИ и лиц с подозрением на это заболевание проводится по клиническим и эпидемиологическим показаниям. </w:t>
      </w:r>
    </w:p>
    <w:p w:rsidR="00000000" w:rsidRDefault="005F0F17">
      <w:pPr>
        <w:pStyle w:val="31"/>
        <w:ind w:left="0"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Обязательной госпитализации подлежат больные ЭВИ и лица с подозрением на это заболевани</w:t>
      </w:r>
      <w:r>
        <w:rPr>
          <w:sz w:val="28"/>
          <w:szCs w:val="28"/>
        </w:rPr>
        <w:t xml:space="preserve">е - с неврологической симптоматикой (серозный менингит, менингоэнцефалит, вирусные энцефалиты, миелит),  а также пациенты с увеитами, геморрагическими конъюнктивитами, миокардитами. </w:t>
      </w:r>
    </w:p>
    <w:p w:rsidR="00000000" w:rsidRDefault="005F0F17">
      <w:pPr>
        <w:pStyle w:val="31"/>
        <w:ind w:left="0" w:right="-6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4.3. Обязательной изоляции подлежат больные всеми клиническими формами ЭВ</w:t>
      </w:r>
      <w:r>
        <w:rPr>
          <w:sz w:val="28"/>
          <w:szCs w:val="28"/>
        </w:rPr>
        <w:t xml:space="preserve">И  и лица с подозрением на это заболевание - из организованных коллективов, а также </w:t>
      </w:r>
      <w:r>
        <w:rPr>
          <w:color w:val="000000"/>
          <w:sz w:val="28"/>
          <w:szCs w:val="28"/>
        </w:rPr>
        <w:t>проживающие в общежитиях.</w:t>
      </w:r>
    </w:p>
    <w:p w:rsidR="00000000" w:rsidRDefault="005F0F17">
      <w:pPr>
        <w:pStyle w:val="31"/>
        <w:ind w:left="0" w:right="-6"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4.4. Больные с ЭВИ  и лица с подозрением на это заболевание подлежат обязательному лабораторному обследованию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Взятие клинического материала от бо</w:t>
      </w:r>
      <w:r>
        <w:rPr>
          <w:sz w:val="28"/>
          <w:szCs w:val="28"/>
        </w:rPr>
        <w:t>льного организуется при установлении диагноза ЭВИ или при подозрении на это заболевание - в день его обращения (госпитализации).</w:t>
      </w:r>
    </w:p>
    <w:p w:rsidR="00000000" w:rsidRDefault="005F0F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исследования отбираются: </w:t>
      </w:r>
    </w:p>
    <w:p w:rsidR="00000000" w:rsidRDefault="005F0F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спинномозговая жидкость, </w:t>
      </w:r>
      <w:proofErr w:type="gramStart"/>
      <w:r>
        <w:rPr>
          <w:sz w:val="28"/>
          <w:szCs w:val="28"/>
        </w:rPr>
        <w:t>отделяемое</w:t>
      </w:r>
      <w:proofErr w:type="gramEnd"/>
      <w:r>
        <w:rPr>
          <w:sz w:val="28"/>
          <w:szCs w:val="28"/>
        </w:rPr>
        <w:t xml:space="preserve"> конъюнктивы, мазок отделяемого везикул, кровь, биоптаты орган</w:t>
      </w:r>
      <w:r>
        <w:rPr>
          <w:sz w:val="28"/>
          <w:szCs w:val="28"/>
        </w:rPr>
        <w:t>ов (стерильные типы клинического материала);</w:t>
      </w:r>
    </w:p>
    <w:p w:rsidR="00000000" w:rsidRDefault="005F0F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мазок (смыв) из ротоглотки/носоглотки, мазок отделяемого язв при герпангине, образцы фекалий, аутопсийный материал (нестерильные типы клинического материала).</w:t>
      </w:r>
    </w:p>
    <w:p w:rsidR="00000000" w:rsidRDefault="005F0F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Аутопсийный материал (ткани головного, спинного, про</w:t>
      </w:r>
      <w:r>
        <w:rPr>
          <w:sz w:val="28"/>
          <w:szCs w:val="28"/>
        </w:rPr>
        <w:t>долговатого мозга и варолиева моста, печени, легких, миокарда, лимфоузлы, содержимое кишечника и ткань кишечной стенки, соскоб кожных высыпаний) отбирается при  летальном исходе.</w:t>
      </w:r>
    </w:p>
    <w:p w:rsidR="00000000" w:rsidRDefault="005F0F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Взятие определенного вида материала для лабораторных исследований от больных </w:t>
      </w:r>
      <w:r>
        <w:rPr>
          <w:sz w:val="28"/>
          <w:szCs w:val="28"/>
        </w:rPr>
        <w:t>ЭВИ  и лиц с подозрением на это заболевание осуществляется с учетом клинической картины заболевания.</w:t>
      </w:r>
    </w:p>
    <w:p w:rsidR="00000000" w:rsidRDefault="005F0F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наличии клинических показаний взятие стерильных типов клинического материала должно включаться в исследование в обязательном порядке.</w:t>
      </w:r>
    </w:p>
    <w:p w:rsidR="00000000" w:rsidRDefault="005F0F17">
      <w:pPr>
        <w:pStyle w:val="af2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 Доставка кли</w:t>
      </w:r>
      <w:r>
        <w:rPr>
          <w:sz w:val="28"/>
          <w:szCs w:val="28"/>
        </w:rPr>
        <w:t>нического материала в лабораторию для исследований с целью установления этиологии возбудителя и его биологических свой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оводится не позднее 72-х часов с момента отбора проб.</w:t>
      </w:r>
    </w:p>
    <w:p w:rsidR="00000000" w:rsidRDefault="005F0F17">
      <w:pPr>
        <w:pStyle w:val="af2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 Этиологическая расшифровка случаев ЭВИ должна быть проведена не позднее 7</w:t>
      </w:r>
      <w:r>
        <w:rPr>
          <w:sz w:val="28"/>
          <w:szCs w:val="28"/>
        </w:rPr>
        <w:t>-го дня с момента поступления проб в лабораторию.</w:t>
      </w:r>
    </w:p>
    <w:p w:rsidR="00000000" w:rsidRDefault="005F0F17">
      <w:pPr>
        <w:ind w:firstLine="720"/>
        <w:jc w:val="both"/>
        <w:rPr>
          <w:color w:val="FF00FF"/>
          <w:sz w:val="28"/>
          <w:szCs w:val="28"/>
        </w:rPr>
      </w:pPr>
    </w:p>
    <w:p w:rsidR="00000000" w:rsidRDefault="005F0F17">
      <w:pPr>
        <w:pStyle w:val="31"/>
        <w:ind w:right="-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.Лабораторная диагностика энтеровирусной (неполио) инфекции</w:t>
      </w:r>
    </w:p>
    <w:p w:rsidR="00000000" w:rsidRDefault="005F0F17">
      <w:pPr>
        <w:pStyle w:val="af2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Лабораторные исследования, направленные на обнаружение и идентификацию ЭВИ осуществляются лабораториями, имеющими  разрешительные документы</w:t>
      </w:r>
      <w:r>
        <w:rPr>
          <w:sz w:val="28"/>
          <w:szCs w:val="28"/>
        </w:rPr>
        <w:t xml:space="preserve"> для работы с возбудителями III-IV групп патогенности в соответствии с действующими нормативными правовыми актами, и владеющими соответствующими методами лабораторных исследований. </w:t>
      </w:r>
    </w:p>
    <w:p w:rsidR="00000000" w:rsidRDefault="005F0F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Основными методами лабораторного подтверждения ЭВИ являются </w:t>
      </w:r>
      <w:proofErr w:type="gramStart"/>
      <w:r>
        <w:rPr>
          <w:sz w:val="28"/>
          <w:szCs w:val="28"/>
        </w:rPr>
        <w:t>вирусолог</w:t>
      </w:r>
      <w:r>
        <w:rPr>
          <w:sz w:val="28"/>
          <w:szCs w:val="28"/>
        </w:rPr>
        <w:t>ический</w:t>
      </w:r>
      <w:proofErr w:type="gramEnd"/>
      <w:r>
        <w:rPr>
          <w:sz w:val="28"/>
          <w:szCs w:val="28"/>
        </w:rPr>
        <w:t xml:space="preserve"> и молекулярно-биологические методы (полимеразно-цепная реакция (далее – ПЦР), секвенирование). </w:t>
      </w:r>
    </w:p>
    <w:p w:rsidR="00000000" w:rsidRDefault="005F0F1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 Лабораторным подтверждением диагноза ЭВИ является:</w:t>
      </w:r>
    </w:p>
    <w:p w:rsidR="00000000" w:rsidRDefault="005F0F17">
      <w:pPr>
        <w:tabs>
          <w:tab w:val="num" w:pos="2340"/>
        </w:tabs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обнаружение энтеровирусов или их рибонуклеиновой кислоты (далее - РНК) в стерильных типах клин</w:t>
      </w:r>
      <w:r>
        <w:rPr>
          <w:bCs/>
          <w:sz w:val="28"/>
          <w:szCs w:val="28"/>
        </w:rPr>
        <w:t>ического материала;</w:t>
      </w:r>
      <w:proofErr w:type="gramEnd"/>
    </w:p>
    <w:p w:rsidR="00000000" w:rsidRDefault="005F0F17">
      <w:pPr>
        <w:tabs>
          <w:tab w:val="num" w:pos="2340"/>
        </w:tabs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выявление энтеровирусов или их РНК в нестерильных типах клинического материала при наличии этиологически расшифрованной вспышки энтеровирусной инфекции и при наличии у пациента характерной для данной вспышки клинической картины заболе</w:t>
      </w:r>
      <w:r>
        <w:rPr>
          <w:bCs/>
          <w:sz w:val="28"/>
          <w:szCs w:val="28"/>
        </w:rPr>
        <w:t xml:space="preserve">вания; </w:t>
      </w:r>
      <w:proofErr w:type="gramEnd"/>
    </w:p>
    <w:p w:rsidR="00000000" w:rsidRDefault="005F0F17">
      <w:pPr>
        <w:tabs>
          <w:tab w:val="num" w:pos="234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выявление энтеровирусов или их РНК в нестерильных </w:t>
      </w:r>
      <w:proofErr w:type="gramStart"/>
      <w:r>
        <w:rPr>
          <w:bCs/>
          <w:sz w:val="28"/>
          <w:szCs w:val="28"/>
        </w:rPr>
        <w:t>типах</w:t>
      </w:r>
      <w:proofErr w:type="gramEnd"/>
      <w:r>
        <w:rPr>
          <w:bCs/>
          <w:sz w:val="28"/>
          <w:szCs w:val="28"/>
        </w:rPr>
        <w:t xml:space="preserve"> клинического материала при отсутствии вспышки и соответствии  их серо- или генотипа специфичной клинической картине заболевания (</w:t>
      </w:r>
      <w:r>
        <w:rPr>
          <w:bCs/>
          <w:color w:val="000000"/>
          <w:sz w:val="28"/>
          <w:szCs w:val="28"/>
          <w:lang w:val="en-US"/>
        </w:rPr>
        <w:t>HFMD</w:t>
      </w:r>
      <w:r>
        <w:rPr>
          <w:bCs/>
          <w:color w:val="000000"/>
          <w:sz w:val="28"/>
          <w:szCs w:val="28"/>
        </w:rPr>
        <w:t>,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герпангина, острый геморрагический конъюнктивит, увеит </w:t>
      </w:r>
      <w:r>
        <w:rPr>
          <w:bCs/>
          <w:sz w:val="28"/>
          <w:szCs w:val="28"/>
        </w:rPr>
        <w:t>и другие);</w:t>
      </w:r>
    </w:p>
    <w:p w:rsidR="00000000" w:rsidRDefault="005F0F17">
      <w:pPr>
        <w:tabs>
          <w:tab w:val="num" w:pos="2340"/>
        </w:tabs>
        <w:ind w:firstLine="720"/>
        <w:jc w:val="both"/>
        <w:rPr>
          <w:b/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- выявление энтеровирусов или их РНК в двух пробах нестерильных клинических материалов разных типов.</w:t>
      </w:r>
      <w:r>
        <w:rPr>
          <w:b/>
          <w:bCs/>
          <w:color w:val="FF0000"/>
          <w:sz w:val="28"/>
          <w:szCs w:val="28"/>
        </w:rPr>
        <w:t xml:space="preserve"> </w:t>
      </w:r>
    </w:p>
    <w:p w:rsidR="00000000" w:rsidRDefault="005F0F17">
      <w:pPr>
        <w:pStyle w:val="30"/>
        <w:ind w:left="360" w:firstLine="360"/>
        <w:jc w:val="center"/>
        <w:rPr>
          <w:b/>
          <w:sz w:val="28"/>
          <w:szCs w:val="28"/>
        </w:rPr>
      </w:pPr>
    </w:p>
    <w:p w:rsidR="00000000" w:rsidRDefault="005F0F17">
      <w:pPr>
        <w:pStyle w:val="30"/>
        <w:ind w:left="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Организация и проведение санитарно-противоэпидемических (профилактических) мероприятий в очаге ЭВИ</w:t>
      </w:r>
    </w:p>
    <w:p w:rsidR="00000000" w:rsidRDefault="005F0F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>Органами, уполномоченными осуществ</w:t>
      </w:r>
      <w:r>
        <w:rPr>
          <w:sz w:val="28"/>
          <w:szCs w:val="28"/>
        </w:rPr>
        <w:t>лять государственный санитарно-эпидемиологического надзор проводится эпидемиологическое расследование  очага ЭВИ с целью установления его границ, выявления источника возбудителя ЭВИ, контактных лиц, а также лиц, подвергшихся риску заражения, определения пу</w:t>
      </w:r>
      <w:r>
        <w:rPr>
          <w:sz w:val="28"/>
          <w:szCs w:val="28"/>
        </w:rPr>
        <w:t xml:space="preserve">тей и факторов передачи возбудителя, а также условий, способствовавших возникновению очага. </w:t>
      </w:r>
      <w:proofErr w:type="gramEnd"/>
    </w:p>
    <w:p w:rsidR="00000000" w:rsidRDefault="005F0F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 С целью установления путей и факторов передачи инфекции  в зависимости от конкретной эпидемиологической ситуации осуществляют взятие проб материалов (питьевая</w:t>
      </w:r>
      <w:r>
        <w:rPr>
          <w:sz w:val="28"/>
          <w:szCs w:val="28"/>
        </w:rPr>
        <w:t xml:space="preserve"> вода, вода бассейнов, рекреационных водоемов и другие) из объектов окружающей среды для проведения  лабораторных исследований. </w:t>
      </w:r>
    </w:p>
    <w:p w:rsidR="00000000" w:rsidRDefault="005F0F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 исследований определяют органы, осуществляющие государственный санитарно-эпидемиологический надзор.</w:t>
      </w:r>
    </w:p>
    <w:p w:rsidR="00000000" w:rsidRDefault="005F0F1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 По результатам </w:t>
      </w:r>
      <w:r>
        <w:rPr>
          <w:sz w:val="28"/>
          <w:szCs w:val="28"/>
        </w:rPr>
        <w:t>эпидемиологического обследования очага готовится план противоэпидемических и профилактических мероприятий, который согласовывают с заинтересованными организациями и ведомствами, а при необходимости - с органами исполнительной власти.</w:t>
      </w:r>
    </w:p>
    <w:p w:rsidR="00000000" w:rsidRDefault="005F0F1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эпиде</w:t>
      </w:r>
      <w:r>
        <w:rPr>
          <w:sz w:val="28"/>
          <w:szCs w:val="28"/>
        </w:rPr>
        <w:t>миологической ситуации планом может быть предусмотрено:</w:t>
      </w:r>
    </w:p>
    <w:p w:rsidR="00000000" w:rsidRDefault="005F0F17">
      <w:pPr>
        <w:ind w:firstLine="5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 введение ограничений (вплоть до запрещения) проведения массовых  мероприятий (в первую очередь в детских организованных коллективах), купания в открытых водоемах, бассейнах;</w:t>
      </w:r>
    </w:p>
    <w:p w:rsidR="00000000" w:rsidRDefault="005F0F17">
      <w:pPr>
        <w:ind w:firstLine="5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приостановление занят</w:t>
      </w:r>
      <w:r>
        <w:rPr>
          <w:iCs/>
          <w:sz w:val="28"/>
          <w:szCs w:val="28"/>
        </w:rPr>
        <w:t xml:space="preserve">ий в начальных </w:t>
      </w:r>
      <w:proofErr w:type="gramStart"/>
      <w:r>
        <w:rPr>
          <w:iCs/>
          <w:sz w:val="28"/>
          <w:szCs w:val="28"/>
        </w:rPr>
        <w:t>классах</w:t>
      </w:r>
      <w:proofErr w:type="gramEnd"/>
      <w:r>
        <w:rPr>
          <w:iCs/>
          <w:sz w:val="28"/>
          <w:szCs w:val="28"/>
        </w:rPr>
        <w:t xml:space="preserve">  в случае ухудшения эпидемиологической ситуации; </w:t>
      </w:r>
    </w:p>
    <w:p w:rsidR="00000000" w:rsidRDefault="005F0F1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введение  гиперхлорирования питьевой воды, подаваемой населению;</w:t>
      </w:r>
    </w:p>
    <w:p w:rsidR="00000000" w:rsidRDefault="005F0F1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питьевого режима с обязательным кипячением воды или раздачей бутилированной воды (в детских и медицин</w:t>
      </w:r>
      <w:r>
        <w:rPr>
          <w:sz w:val="28"/>
          <w:szCs w:val="28"/>
        </w:rPr>
        <w:t>ских организациях).</w:t>
      </w:r>
    </w:p>
    <w:p w:rsidR="00000000" w:rsidRDefault="005F0F17">
      <w:pPr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6.4.Санитарно-противоэпидемические (профилактические) мероприятия в эпидемическом очаге ЭВИ (при подозрении на это заболевание) проводят медицинские работники лечебно-профилактических, детских образовательных организаций</w:t>
      </w:r>
      <w:r>
        <w:rPr>
          <w:color w:val="000000"/>
          <w:sz w:val="28"/>
          <w:szCs w:val="28"/>
        </w:rPr>
        <w:t>, летних оздоров</w:t>
      </w:r>
      <w:r>
        <w:rPr>
          <w:color w:val="000000"/>
          <w:sz w:val="28"/>
          <w:szCs w:val="28"/>
        </w:rPr>
        <w:t>ительных учреждений и других организаций под контролем органов, осуществляющих государственный санитарно-эпидемиологический надзор.</w:t>
      </w:r>
      <w:proofErr w:type="gramEnd"/>
      <w:r>
        <w:rPr>
          <w:color w:val="000000"/>
          <w:sz w:val="28"/>
          <w:szCs w:val="28"/>
        </w:rPr>
        <w:t xml:space="preserve"> Ответственность за полноту и своевременность проведения мероприятий возлагается на руководителя организации (учреждения).</w:t>
      </w:r>
    </w:p>
    <w:p w:rsidR="00000000" w:rsidRDefault="005F0F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>5. В целях локализации очага энтеровирусной (неполио) инфекции  проводится активное выявление больных методом опроса, осмотра при утреннем приеме детей в коллектив (для организованных детей), а также при подворных (поквартирных) обходах. В зависимости от к</w:t>
      </w:r>
      <w:r>
        <w:rPr>
          <w:sz w:val="28"/>
          <w:szCs w:val="28"/>
        </w:rPr>
        <w:t>линической формы ЭВИ для выявления и клинической диагностики заболеваний привлекаются узкие специалисты.</w:t>
      </w:r>
    </w:p>
    <w:p w:rsidR="00000000" w:rsidRDefault="005F0F1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отдельных случаях организуют взятие клинического материала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контактных в очаге для лабораторных исследований. Необходимость взятия материала от кон</w:t>
      </w:r>
      <w:r>
        <w:rPr>
          <w:color w:val="000000"/>
          <w:sz w:val="28"/>
          <w:szCs w:val="28"/>
        </w:rPr>
        <w:t xml:space="preserve">тактных, а также тип клинического материала и кратность его взятия определяется специалистами территориальных органов, осуществляющих государственный санитарно-эпидемиологический надзор совместно со  специалистами органов управления здравоохранением.  </w:t>
      </w:r>
    </w:p>
    <w:p w:rsidR="00000000" w:rsidRDefault="005F0F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>
        <w:rPr>
          <w:sz w:val="28"/>
          <w:szCs w:val="28"/>
        </w:rPr>
        <w:t xml:space="preserve">. В очаге ЭВИ (при подозрении на это заболевание) организуется медицинское наблюдение за лицами, подвергшимися риску заражения. Наблюдение проводится медицинскими работниками организаций, в которых </w:t>
      </w:r>
      <w:r>
        <w:rPr>
          <w:sz w:val="28"/>
          <w:szCs w:val="28"/>
        </w:rPr>
        <w:lastRenderedPageBreak/>
        <w:t>зарегистрирован очаг ЭВИ, или лечебно-профилактической орг</w:t>
      </w:r>
      <w:r>
        <w:rPr>
          <w:sz w:val="28"/>
          <w:szCs w:val="28"/>
        </w:rPr>
        <w:t xml:space="preserve">анизацией - по территориальной принадлежности.  </w:t>
      </w:r>
    </w:p>
    <w:p w:rsidR="00000000" w:rsidRDefault="005F0F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Медицинскому наблюдению подлежат:</w:t>
      </w:r>
    </w:p>
    <w:p w:rsidR="00000000" w:rsidRDefault="005F0F17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контактные </w:t>
      </w:r>
      <w:r>
        <w:rPr>
          <w:color w:val="000000"/>
          <w:sz w:val="28"/>
          <w:szCs w:val="28"/>
        </w:rPr>
        <w:t>с больными ЭВИ в</w:t>
      </w:r>
      <w:r>
        <w:rPr>
          <w:sz w:val="28"/>
          <w:szCs w:val="28"/>
        </w:rPr>
        <w:t xml:space="preserve"> организованных коллективах детей (детских образовательных организациях, </w:t>
      </w:r>
      <w:r>
        <w:rPr>
          <w:color w:val="000000"/>
          <w:sz w:val="28"/>
          <w:szCs w:val="28"/>
        </w:rPr>
        <w:t>летних оздоровительных учреждениях</w:t>
      </w:r>
      <w:r>
        <w:rPr>
          <w:sz w:val="28"/>
          <w:szCs w:val="28"/>
        </w:rPr>
        <w:t>, санаториях и других), на предприяти</w:t>
      </w:r>
      <w:r>
        <w:rPr>
          <w:sz w:val="28"/>
          <w:szCs w:val="28"/>
        </w:rPr>
        <w:t>ях пищевой промышленности и, приравненных к ним, объектах водоснабжения;</w:t>
      </w:r>
      <w:proofErr w:type="gramEnd"/>
    </w:p>
    <w:p w:rsidR="00000000" w:rsidRDefault="005F0F17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контактные  из домашних очагов:  дети дошкольного возраста и взрослые из категории лиц, работающих в учреждениях, организациях, характер деятельности которых связан с производством,</w:t>
      </w:r>
      <w:r>
        <w:rPr>
          <w:sz w:val="28"/>
          <w:szCs w:val="28"/>
        </w:rPr>
        <w:t xml:space="preserve"> транспортированием и реализацией пищевых продуктов и питьевой воды, с воспитанием и обучением детей, обслуживанием больных, с коммунальным и бытовым обслуживанием населения. </w:t>
      </w:r>
      <w:proofErr w:type="gramEnd"/>
    </w:p>
    <w:p w:rsidR="00000000" w:rsidRDefault="005F0F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Медицинское наблюдение </w:t>
      </w:r>
      <w:r>
        <w:rPr>
          <w:color w:val="000000"/>
          <w:sz w:val="28"/>
          <w:szCs w:val="28"/>
        </w:rPr>
        <w:t>контактных осуществляется ежедневно с внесением резу</w:t>
      </w:r>
      <w:r>
        <w:rPr>
          <w:color w:val="000000"/>
          <w:sz w:val="28"/>
          <w:szCs w:val="28"/>
        </w:rPr>
        <w:t>льтатов осмотра в соответствующие медицинские документы (листы наблюдений).</w:t>
      </w:r>
    </w:p>
    <w:p w:rsidR="00000000" w:rsidRDefault="005F0F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Длительность медицинского наблюдения за контактными в очаге с момента изоляции </w:t>
      </w:r>
      <w:proofErr w:type="gramStart"/>
      <w:r>
        <w:rPr>
          <w:sz w:val="28"/>
          <w:szCs w:val="28"/>
        </w:rPr>
        <w:t>последнего</w:t>
      </w:r>
      <w:proofErr w:type="gramEnd"/>
      <w:r>
        <w:rPr>
          <w:sz w:val="28"/>
          <w:szCs w:val="28"/>
        </w:rPr>
        <w:t xml:space="preserve"> заболевшего ЭВИ составляет:</w:t>
      </w:r>
    </w:p>
    <w:p w:rsidR="00000000" w:rsidRDefault="005F0F1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10 дней - при регистрации легких форм ЭВИ (при отсутст</w:t>
      </w:r>
      <w:r>
        <w:rPr>
          <w:sz w:val="28"/>
          <w:szCs w:val="28"/>
        </w:rPr>
        <w:t xml:space="preserve">вии явных признаках поражения нервной системы): энтеровирусная лихорадка, эпидемическая миалгия, герпетическая ангина и другие; </w:t>
      </w:r>
    </w:p>
    <w:p w:rsidR="00000000" w:rsidRDefault="005F0F17">
      <w:pPr>
        <w:tabs>
          <w:tab w:val="num" w:pos="0"/>
        </w:tabs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20 дней - при регистрации форм ЭВИ с поражением нервной системы. </w:t>
      </w:r>
    </w:p>
    <w:p w:rsidR="00000000" w:rsidRDefault="005F0F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6.8. После изоляции больного ЭВИ (или лица с подозрением на э</w:t>
      </w:r>
      <w:r>
        <w:rPr>
          <w:sz w:val="28"/>
          <w:szCs w:val="28"/>
        </w:rPr>
        <w:t xml:space="preserve">то заболевание), в детском организованном коллективе проводятся ограничительные мероприятия: </w:t>
      </w:r>
    </w:p>
    <w:p w:rsidR="00000000" w:rsidRDefault="005F0F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10 дней - при регистрации легких форм ЭВИ (без признаков поражения нервной системы); </w:t>
      </w:r>
    </w:p>
    <w:p w:rsidR="00000000" w:rsidRDefault="005F0F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 дней - при регистрации форм ЭВИ с поражением нервной </w:t>
      </w:r>
      <w:r>
        <w:rPr>
          <w:sz w:val="28"/>
          <w:szCs w:val="28"/>
        </w:rPr>
        <w:t xml:space="preserve">системы. </w:t>
      </w:r>
    </w:p>
    <w:p w:rsidR="00000000" w:rsidRDefault="005F0F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6.9. Ограничительные мероприятия включают:</w:t>
      </w:r>
    </w:p>
    <w:p w:rsidR="00000000" w:rsidRDefault="005F0F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прекращение  приема новых и временно отсутствующих детей в группу, в которой зарегистрирован  случай ЭВИ;</w:t>
      </w:r>
    </w:p>
    <w:p w:rsidR="00000000" w:rsidRDefault="005F0F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запрещение перевода детей из группы, в которой зарегистрирован  случай ЭВИ  в другую группу;</w:t>
      </w:r>
    </w:p>
    <w:p w:rsidR="00000000" w:rsidRDefault="005F0F17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запрещение участия карантинной группы в общих культурно-массовых </w:t>
      </w:r>
      <w:proofErr w:type="gramStart"/>
      <w:r>
        <w:rPr>
          <w:color w:val="000000"/>
          <w:sz w:val="28"/>
          <w:szCs w:val="28"/>
        </w:rPr>
        <w:t>мероприятиях</w:t>
      </w:r>
      <w:proofErr w:type="gramEnd"/>
      <w:r>
        <w:rPr>
          <w:color w:val="000000"/>
          <w:sz w:val="28"/>
          <w:szCs w:val="28"/>
        </w:rPr>
        <w:t xml:space="preserve"> детской организации;</w:t>
      </w:r>
    </w:p>
    <w:p w:rsidR="00000000" w:rsidRDefault="005F0F1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организацию прогулок карантинной группы с соблюдением принципа групповой изоляции на участке и при возвращении в группу;</w:t>
      </w:r>
    </w:p>
    <w:p w:rsidR="00000000" w:rsidRDefault="005F0F1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соблюдении</w:t>
      </w:r>
      <w:proofErr w:type="gramEnd"/>
      <w:r>
        <w:rPr>
          <w:color w:val="000000"/>
          <w:sz w:val="28"/>
          <w:szCs w:val="28"/>
        </w:rPr>
        <w:t xml:space="preserve"> принципа изоляции </w:t>
      </w:r>
      <w:r>
        <w:rPr>
          <w:color w:val="000000"/>
          <w:sz w:val="28"/>
          <w:szCs w:val="28"/>
        </w:rPr>
        <w:t>детей карантинной группы при организации питания.</w:t>
      </w:r>
    </w:p>
    <w:p w:rsidR="00000000" w:rsidRDefault="005F0F1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6.10. В очагах ЭВИ организуют мероприятия по дезинфекции.</w:t>
      </w:r>
    </w:p>
    <w:p w:rsidR="00000000" w:rsidRDefault="005F0F17">
      <w:pPr>
        <w:ind w:firstLine="54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Текущая дезинфекция в домашнем </w:t>
      </w:r>
      <w:proofErr w:type="gramStart"/>
      <w:r>
        <w:rPr>
          <w:sz w:val="28"/>
          <w:szCs w:val="28"/>
        </w:rPr>
        <w:t>очаге</w:t>
      </w:r>
      <w:proofErr w:type="gramEnd"/>
      <w:r>
        <w:rPr>
          <w:sz w:val="28"/>
          <w:szCs w:val="28"/>
        </w:rPr>
        <w:t xml:space="preserve"> проводится членами семьи, в организованных коллективах - сотрудниками учреждения после проведенного медицинским</w:t>
      </w:r>
      <w:r>
        <w:rPr>
          <w:sz w:val="28"/>
          <w:szCs w:val="28"/>
        </w:rPr>
        <w:t>и работниками инструктажа.</w:t>
      </w:r>
    </w:p>
    <w:p w:rsidR="00000000" w:rsidRDefault="005F0F17">
      <w:pPr>
        <w:pStyle w:val="af2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Необходимость проведения заключительной дезинфекции определяют специалисты органов, уполномоченных осуществлять государственный санитарно-эпидемиологический надзор. Заключительную дезинфекцию выполняют организации, </w:t>
      </w:r>
      <w:proofErr w:type="gramStart"/>
      <w:r>
        <w:rPr>
          <w:sz w:val="28"/>
          <w:szCs w:val="28"/>
        </w:rPr>
        <w:t>осуществляющие</w:t>
      </w:r>
      <w:proofErr w:type="gramEnd"/>
      <w:r>
        <w:rPr>
          <w:sz w:val="28"/>
          <w:szCs w:val="28"/>
        </w:rPr>
        <w:t xml:space="preserve"> дезинфекционной деятельностью в установленном  порядке.</w:t>
      </w:r>
    </w:p>
    <w:p w:rsidR="00000000" w:rsidRDefault="005F0F17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Текущая и заключительная дезинфекция проводится с использованием дезинфекционных средств, разрешенных к применению в установленном </w:t>
      </w:r>
      <w:proofErr w:type="gramStart"/>
      <w:r>
        <w:rPr>
          <w:color w:val="000000"/>
          <w:sz w:val="28"/>
          <w:szCs w:val="28"/>
        </w:rPr>
        <w:t>порядке</w:t>
      </w:r>
      <w:proofErr w:type="gramEnd"/>
      <w:r>
        <w:rPr>
          <w:color w:val="000000"/>
          <w:sz w:val="28"/>
          <w:szCs w:val="28"/>
        </w:rPr>
        <w:t xml:space="preserve"> и обладающих вирулицидными свойствами, - в соответствии с ин</w:t>
      </w:r>
      <w:r>
        <w:rPr>
          <w:color w:val="000000"/>
          <w:sz w:val="28"/>
          <w:szCs w:val="28"/>
        </w:rPr>
        <w:t>струкцией/методическими указаниями по их применению. Организация и проведение заключительной дезинфекции осуществляется в установленном порядке.</w:t>
      </w:r>
    </w:p>
    <w:p w:rsidR="00000000" w:rsidRDefault="005F0F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6.11. В очагах ЭВИ допускается применение средств неспецифической экстренной профилактики в виде иммуномодулято</w:t>
      </w:r>
      <w:r>
        <w:rPr>
          <w:sz w:val="28"/>
          <w:szCs w:val="28"/>
        </w:rPr>
        <w:t>ров и противовирусных средств в соответствии с инструкциями по их применению.</w:t>
      </w:r>
    </w:p>
    <w:p w:rsidR="00000000" w:rsidRDefault="005F0F17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000000" w:rsidRDefault="005F0F17">
      <w:pPr>
        <w:ind w:firstLine="7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>.</w:t>
      </w:r>
      <w:r>
        <w:rPr>
          <w:b/>
          <w:sz w:val="28"/>
          <w:szCs w:val="28"/>
        </w:rPr>
        <w:t xml:space="preserve"> Организация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государственного санитарно-эпидемиологического надзора за энтеровирусной инфекцией.</w:t>
      </w:r>
    </w:p>
    <w:p w:rsidR="00000000" w:rsidRDefault="005F0F17">
      <w:pPr>
        <w:ind w:firstLine="720"/>
        <w:jc w:val="center"/>
        <w:rPr>
          <w:b/>
          <w:sz w:val="28"/>
          <w:szCs w:val="28"/>
        </w:rPr>
      </w:pPr>
    </w:p>
    <w:p w:rsidR="00000000" w:rsidRDefault="005F0F17">
      <w:pPr>
        <w:pStyle w:val="af2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r>
        <w:rPr>
          <w:sz w:val="28"/>
          <w:szCs w:val="28"/>
        </w:rPr>
        <w:t>Государственный санитарно-эпидемиологический надзор за</w:t>
      </w:r>
      <w:r>
        <w:rPr>
          <w:rFonts w:ascii="Verdana" w:hAnsi="Verdana"/>
          <w:color w:val="4F4F4F"/>
          <w:sz w:val="18"/>
          <w:szCs w:val="18"/>
        </w:rPr>
        <w:t xml:space="preserve"> </w:t>
      </w:r>
      <w:r>
        <w:rPr>
          <w:sz w:val="28"/>
          <w:szCs w:val="28"/>
        </w:rPr>
        <w:t>ЭВИ представляе</w:t>
      </w:r>
      <w:r>
        <w:rPr>
          <w:sz w:val="28"/>
          <w:szCs w:val="28"/>
        </w:rPr>
        <w:t>т собой динамическое наблюдение за эпидемическим процессом, целью которого является оценка ситуации и разработка адекватных санитарно-противоэпидемических и профилактических мероприятий, направленных на недопущение распространения инфекции среди людей и фо</w:t>
      </w:r>
      <w:r>
        <w:rPr>
          <w:sz w:val="28"/>
          <w:szCs w:val="28"/>
        </w:rPr>
        <w:t xml:space="preserve">рмирование эпидемических очагов.  </w:t>
      </w:r>
    </w:p>
    <w:p w:rsidR="00000000" w:rsidRDefault="005F0F17">
      <w:pPr>
        <w:pStyle w:val="af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 Государственный санитарно-эпидемиологический надзор за</w:t>
      </w:r>
      <w:r>
        <w:rPr>
          <w:rFonts w:ascii="Verdana" w:hAnsi="Verdana"/>
          <w:sz w:val="18"/>
          <w:szCs w:val="18"/>
        </w:rPr>
        <w:t xml:space="preserve"> </w:t>
      </w:r>
      <w:r>
        <w:rPr>
          <w:sz w:val="28"/>
          <w:szCs w:val="28"/>
        </w:rPr>
        <w:t>ЭВИ включает:</w:t>
      </w:r>
    </w:p>
    <w:p w:rsidR="00000000" w:rsidRDefault="005F0F17">
      <w:pPr>
        <w:pStyle w:val="af2"/>
        <w:numPr>
          <w:ilvl w:val="0"/>
          <w:numId w:val="34"/>
        </w:numPr>
        <w:tabs>
          <w:tab w:val="clear" w:pos="1440"/>
          <w:tab w:val="num" w:pos="0"/>
        </w:tabs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за заболеваемостью населения ЭВИ и носительством энтеровирусов, включая анализ по территориям, возрастным и социально-профессиональным г</w:t>
      </w:r>
      <w:r>
        <w:rPr>
          <w:sz w:val="28"/>
          <w:szCs w:val="28"/>
        </w:rPr>
        <w:t>руппам населения, факторам риска, цикличностью эпидемических процессов;</w:t>
      </w:r>
    </w:p>
    <w:p w:rsidR="00000000" w:rsidRDefault="005F0F17">
      <w:pPr>
        <w:pStyle w:val="af2"/>
        <w:numPr>
          <w:ilvl w:val="0"/>
          <w:numId w:val="34"/>
        </w:numPr>
        <w:tabs>
          <w:tab w:val="clear" w:pos="1440"/>
          <w:tab w:val="num" w:pos="0"/>
        </w:tabs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за биологическими свойствами возбудителей ЭВИ, в том числе проведение идентификации возбудителей ЭВИ и типирования возбудителей, выделенных из объектов окружающей среды и ма</w:t>
      </w:r>
      <w:r>
        <w:rPr>
          <w:sz w:val="28"/>
          <w:szCs w:val="28"/>
        </w:rPr>
        <w:t>териала от людей;</w:t>
      </w:r>
    </w:p>
    <w:p w:rsidR="00000000" w:rsidRDefault="005F0F17">
      <w:pPr>
        <w:pStyle w:val="af2"/>
        <w:numPr>
          <w:ilvl w:val="0"/>
          <w:numId w:val="34"/>
        </w:numPr>
        <w:tabs>
          <w:tab w:val="clear" w:pos="1440"/>
          <w:tab w:val="num" w:pos="0"/>
        </w:tabs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оценку эффективности проводимых мероприятий;</w:t>
      </w:r>
    </w:p>
    <w:p w:rsidR="00000000" w:rsidRDefault="005F0F17">
      <w:pPr>
        <w:pStyle w:val="af2"/>
        <w:numPr>
          <w:ilvl w:val="0"/>
          <w:numId w:val="34"/>
        </w:numPr>
        <w:tabs>
          <w:tab w:val="clear" w:pos="1440"/>
          <w:tab w:val="num" w:pos="0"/>
        </w:tabs>
        <w:spacing w:before="100" w:beforeAutospacing="1" w:after="100" w:afterAutospacing="1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прогнозирование развития эпидемиологической ситуации.</w:t>
      </w:r>
    </w:p>
    <w:p w:rsidR="00000000" w:rsidRDefault="005F0F17">
      <w:pPr>
        <w:tabs>
          <w:tab w:val="left" w:pos="540"/>
          <w:tab w:val="num" w:pos="1980"/>
        </w:tabs>
        <w:spacing w:before="100" w:beforeAutospacing="1" w:after="100" w:afterAutospacing="1"/>
        <w:ind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Эпидемиологический надзор за ЭВИ является  частью   системы мероприятий по профилактике полиомиелита в постсертификационный период. </w:t>
      </w:r>
    </w:p>
    <w:p w:rsidR="00000000" w:rsidRDefault="005F0F17">
      <w:pPr>
        <w:spacing w:after="240"/>
        <w:ind w:firstLine="540"/>
        <w:jc w:val="both"/>
        <w:rPr>
          <w:rFonts w:ascii="Verdana" w:hAnsi="Verdana"/>
          <w:sz w:val="18"/>
          <w:szCs w:val="18"/>
        </w:rPr>
      </w:pPr>
      <w:r>
        <w:rPr>
          <w:sz w:val="28"/>
          <w:szCs w:val="28"/>
        </w:rPr>
        <w:lastRenderedPageBreak/>
        <w:t>7</w:t>
      </w:r>
      <w:r>
        <w:rPr>
          <w:sz w:val="28"/>
          <w:szCs w:val="28"/>
        </w:rPr>
        <w:t>.4. Государственный санитарно-эпидемиологический надзор за  ЭВИ  проводится органами, уполномоченными осуществлять государственный санитарно-эпидемиологический надзор</w:t>
      </w:r>
      <w:r>
        <w:rPr>
          <w:rFonts w:ascii="Verdana" w:hAnsi="Verdana"/>
          <w:sz w:val="18"/>
          <w:szCs w:val="18"/>
        </w:rPr>
        <w:t>.</w:t>
      </w:r>
    </w:p>
    <w:p w:rsidR="00000000" w:rsidRDefault="005F0F17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>
        <w:rPr>
          <w:sz w:val="28"/>
        </w:rPr>
        <w:t>Органы, уполномоченные осуществлять государственный санитарно-эпидемиологический на</w:t>
      </w:r>
      <w:r>
        <w:rPr>
          <w:sz w:val="28"/>
        </w:rPr>
        <w:t>дзор,</w:t>
      </w:r>
      <w:r>
        <w:rPr>
          <w:sz w:val="28"/>
          <w:szCs w:val="28"/>
        </w:rPr>
        <w:t xml:space="preserve"> контролируют соблюдение требований санитарного законодательства Российской Федерации, направленных на профилактику ЭВИ, в том числе требований по обеспечению безопасности:</w:t>
      </w:r>
    </w:p>
    <w:p w:rsidR="00000000" w:rsidRDefault="005F0F17">
      <w:pPr>
        <w:tabs>
          <w:tab w:val="num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пищевых продуктов, пищевых добавок, продовольственного сырья, а также контак</w:t>
      </w:r>
      <w:r>
        <w:rPr>
          <w:color w:val="000000"/>
          <w:sz w:val="28"/>
          <w:szCs w:val="28"/>
        </w:rPr>
        <w:t>тирующих с ними материалов и изделий и технологий их производства;</w:t>
      </w:r>
    </w:p>
    <w:p w:rsidR="00000000" w:rsidRDefault="005F0F17">
      <w:pPr>
        <w:tabs>
          <w:tab w:val="num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продукции, ввозимой на территорию Российской Федерации;</w:t>
      </w:r>
    </w:p>
    <w:p w:rsidR="00000000" w:rsidRDefault="005F0F17">
      <w:pPr>
        <w:tabs>
          <w:tab w:val="num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организации питания населения;</w:t>
      </w:r>
    </w:p>
    <w:p w:rsidR="00000000" w:rsidRDefault="005F0F17">
      <w:pPr>
        <w:tabs>
          <w:tab w:val="num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водных объектов, в частности, используемых для рекреационных целей;</w:t>
      </w:r>
    </w:p>
    <w:p w:rsidR="00000000" w:rsidRDefault="005F0F17">
      <w:pPr>
        <w:tabs>
          <w:tab w:val="num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питьевой воды и питьевого</w:t>
      </w:r>
      <w:r>
        <w:rPr>
          <w:color w:val="000000"/>
          <w:sz w:val="28"/>
          <w:szCs w:val="28"/>
        </w:rPr>
        <w:t xml:space="preserve"> водоснабжения населения;</w:t>
      </w:r>
    </w:p>
    <w:p w:rsidR="00000000" w:rsidRDefault="005F0F17">
      <w:pPr>
        <w:tabs>
          <w:tab w:val="num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условий работы с биологическими веществами, биологическими и микробиологическими организмами и их токсинами;</w:t>
      </w:r>
    </w:p>
    <w:p w:rsidR="00000000" w:rsidRDefault="005F0F17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условий воспитания и обучения.</w:t>
      </w:r>
    </w:p>
    <w:p w:rsidR="00000000" w:rsidRDefault="005F0F17">
      <w:pPr>
        <w:tabs>
          <w:tab w:val="num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7.6. И</w:t>
      </w:r>
      <w:r>
        <w:rPr>
          <w:color w:val="000000"/>
          <w:sz w:val="28"/>
          <w:szCs w:val="28"/>
        </w:rPr>
        <w:t>ндивидуальные предприниматели и юридические лица, независимо от форм собственнос</w:t>
      </w:r>
      <w:r>
        <w:rPr>
          <w:color w:val="000000"/>
          <w:sz w:val="28"/>
          <w:szCs w:val="28"/>
        </w:rPr>
        <w:t xml:space="preserve">ти, </w:t>
      </w:r>
      <w:r>
        <w:rPr>
          <w:sz w:val="28"/>
          <w:szCs w:val="28"/>
        </w:rPr>
        <w:t>несут ответственность за выполнение требований законодательства Российской Федерации в отношении</w:t>
      </w:r>
      <w:r>
        <w:rPr>
          <w:color w:val="000000"/>
          <w:sz w:val="28"/>
          <w:szCs w:val="28"/>
        </w:rPr>
        <w:t xml:space="preserve"> профилактики ЭВИ.</w:t>
      </w:r>
    </w:p>
    <w:p w:rsidR="00000000" w:rsidRDefault="005F0F17">
      <w:pPr>
        <w:tabs>
          <w:tab w:val="num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7.7. О</w:t>
      </w:r>
      <w:r>
        <w:rPr>
          <w:color w:val="000000"/>
          <w:sz w:val="28"/>
          <w:szCs w:val="28"/>
        </w:rPr>
        <w:t>рганами, уполномоченными осуществлять государственный санитарно-эпидемиологический надзор и их подведомственными учреждениями, пров</w:t>
      </w:r>
      <w:r>
        <w:rPr>
          <w:color w:val="000000"/>
          <w:sz w:val="28"/>
          <w:szCs w:val="28"/>
        </w:rPr>
        <w:t>одится:</w:t>
      </w:r>
    </w:p>
    <w:p w:rsidR="00000000" w:rsidRDefault="005F0F17">
      <w:pPr>
        <w:tabs>
          <w:tab w:val="num" w:pos="0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мониторинг за циркуляцией неполиомиелитных энтеровирусов (НПЭВ), включающий </w:t>
      </w:r>
      <w:r>
        <w:rPr>
          <w:bCs/>
          <w:sz w:val="28"/>
          <w:szCs w:val="28"/>
        </w:rPr>
        <w:t>исследования проб из объектов окружающей среды и материала от людей;</w:t>
      </w:r>
    </w:p>
    <w:p w:rsidR="00000000" w:rsidRDefault="005F0F17">
      <w:pPr>
        <w:tabs>
          <w:tab w:val="num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информационный обмен об эпидемической ситуации  по ЭВИ с </w:t>
      </w:r>
      <w:r>
        <w:rPr>
          <w:color w:val="000000"/>
          <w:sz w:val="28"/>
          <w:szCs w:val="28"/>
        </w:rPr>
        <w:t xml:space="preserve">субъектами Российской Федерации, </w:t>
      </w:r>
      <w:r>
        <w:rPr>
          <w:sz w:val="28"/>
          <w:szCs w:val="28"/>
        </w:rPr>
        <w:t>пригранич</w:t>
      </w:r>
      <w:r>
        <w:rPr>
          <w:sz w:val="28"/>
          <w:szCs w:val="28"/>
        </w:rPr>
        <w:t>ными</w:t>
      </w:r>
      <w:r>
        <w:rPr>
          <w:color w:val="000000"/>
          <w:sz w:val="28"/>
          <w:szCs w:val="28"/>
        </w:rPr>
        <w:t xml:space="preserve"> зарубежными странами;</w:t>
      </w:r>
    </w:p>
    <w:p w:rsidR="00000000" w:rsidRDefault="005F0F17">
      <w:pPr>
        <w:tabs>
          <w:tab w:val="num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комплекс мероприятий по недопущению завоза инфекции из неблагополучных регионов, стран, включая санитарно-карантинный контроль в международных пунктах пропуска через государственную границу Российской Федерации;</w:t>
      </w:r>
    </w:p>
    <w:p w:rsidR="00000000" w:rsidRDefault="005F0F17">
      <w:pPr>
        <w:tabs>
          <w:tab w:val="num" w:pos="0"/>
        </w:tabs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гигиеническое</w:t>
      </w:r>
      <w:r>
        <w:rPr>
          <w:sz w:val="28"/>
          <w:szCs w:val="28"/>
        </w:rPr>
        <w:t xml:space="preserve"> обучение и воспитание граждан, направленное на повышение их санитарной культуры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профилактики заболеваний ЭВИ.</w:t>
      </w:r>
    </w:p>
    <w:p w:rsidR="00000000" w:rsidRDefault="005F0F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Плановый мониторинг за циркуляцией НПЭВ осуществляют в течение года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Программой мониторинга (далее - Программа).</w:t>
      </w:r>
      <w:r>
        <w:rPr>
          <w:sz w:val="28"/>
          <w:szCs w:val="28"/>
        </w:rPr>
        <w:t xml:space="preserve"> </w:t>
      </w:r>
    </w:p>
    <w:p w:rsidR="00000000" w:rsidRDefault="005F0F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.1. Программа разрабатывается с учетом конкретных местных условий, с учетом интенсивности эпидемического процесса ЭВИ и результатов ретроспективного эпидемиологического анализа многолетней и круглогодичной  заболеваемости. </w:t>
      </w:r>
    </w:p>
    <w:p w:rsidR="00000000" w:rsidRDefault="005F0F17">
      <w:pPr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.2. Программа включает в</w:t>
      </w:r>
      <w:r>
        <w:rPr>
          <w:sz w:val="28"/>
          <w:szCs w:val="28"/>
        </w:rPr>
        <w:t xml:space="preserve"> себя перечень объектов, периодичность проведения исследований, методы, план точек отбора, алгоритм для своевременной пересылки выделенных штаммов вирусов (или РНК-позитивных материалов) для дальнейшего изучения в установленном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. </w:t>
      </w:r>
    </w:p>
    <w:p w:rsidR="00000000" w:rsidRDefault="005F0F17">
      <w:pPr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.3. Объем и кол</w:t>
      </w:r>
      <w:r>
        <w:rPr>
          <w:sz w:val="28"/>
          <w:szCs w:val="28"/>
        </w:rPr>
        <w:t xml:space="preserve">ичество проб для лабораторного исследования 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слежения за циркуляцией НПЭВ определятся территориальными органами, уполномоченными осуществлять государственный санитарно-эпидемиологический надзор.</w:t>
      </w:r>
    </w:p>
    <w:p w:rsidR="00000000" w:rsidRDefault="005F0F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7.9. По эпидемическим показаниям (внепланово) специал</w:t>
      </w:r>
      <w:r>
        <w:rPr>
          <w:sz w:val="28"/>
          <w:szCs w:val="28"/>
        </w:rPr>
        <w:t>истами, обеспечивающими государственный санитарно-эпидемиологический надзор, принимается решение об  увеличении кратности и объема лабораторных исследований сточных вод, воды поверхностных водоёмов, которые используются для целей рекреации и в качестве ист</w:t>
      </w:r>
      <w:r>
        <w:rPr>
          <w:sz w:val="28"/>
          <w:szCs w:val="28"/>
        </w:rPr>
        <w:t xml:space="preserve">очников хозяйственно-питьевого водоснабжения, воды плавательных бассейнов, питьевой воды на различных этапах водоподготовки.  </w:t>
      </w:r>
    </w:p>
    <w:p w:rsidR="00000000" w:rsidRDefault="005F0F17">
      <w:pPr>
        <w:shd w:val="clear" w:color="auto" w:fill="FFFFFF"/>
        <w:spacing w:before="120" w:after="120"/>
        <w:ind w:right="567"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>.</w:t>
      </w:r>
      <w:r>
        <w:rPr>
          <w:b/>
          <w:snapToGrid w:val="0"/>
          <w:sz w:val="28"/>
          <w:szCs w:val="28"/>
        </w:rPr>
        <w:t xml:space="preserve"> </w:t>
      </w:r>
      <w:r>
        <w:rPr>
          <w:b/>
          <w:bCs/>
          <w:spacing w:val="-10"/>
          <w:sz w:val="28"/>
          <w:szCs w:val="28"/>
        </w:rPr>
        <w:t>Гигиеническое воспитание населения</w:t>
      </w:r>
      <w:r>
        <w:rPr>
          <w:b/>
          <w:sz w:val="28"/>
          <w:szCs w:val="28"/>
        </w:rPr>
        <w:t xml:space="preserve"> </w:t>
      </w:r>
    </w:p>
    <w:p w:rsidR="00000000" w:rsidRDefault="005F0F17">
      <w:pPr>
        <w:shd w:val="clear" w:color="auto" w:fill="FFFFFF"/>
        <w:tabs>
          <w:tab w:val="left" w:pos="1334"/>
          <w:tab w:val="left" w:pos="9354"/>
        </w:tabs>
        <w:spacing w:before="120" w:after="120" w:line="240" w:lineRule="atLeast"/>
        <w:ind w:right="-6" w:firstLine="720"/>
        <w:jc w:val="both"/>
        <w:rPr>
          <w:sz w:val="28"/>
          <w:szCs w:val="30"/>
        </w:rPr>
      </w:pPr>
      <w:r>
        <w:rPr>
          <w:spacing w:val="-17"/>
          <w:sz w:val="28"/>
          <w:szCs w:val="30"/>
        </w:rPr>
        <w:t>8.1</w:t>
      </w:r>
      <w:r>
        <w:rPr>
          <w:sz w:val="28"/>
          <w:szCs w:val="30"/>
        </w:rPr>
        <w:tab/>
      </w:r>
      <w:r>
        <w:rPr>
          <w:spacing w:val="-9"/>
          <w:sz w:val="28"/>
          <w:szCs w:val="30"/>
        </w:rPr>
        <w:t xml:space="preserve">Гигиеническое воспитание населения </w:t>
      </w:r>
      <w:proofErr w:type="gramStart"/>
      <w:r>
        <w:rPr>
          <w:spacing w:val="-9"/>
          <w:sz w:val="28"/>
          <w:szCs w:val="30"/>
        </w:rPr>
        <w:t xml:space="preserve">является одним из методов </w:t>
      </w:r>
      <w:r>
        <w:rPr>
          <w:sz w:val="28"/>
          <w:szCs w:val="30"/>
        </w:rPr>
        <w:t>профилактики ЭВИ и</w:t>
      </w:r>
      <w:r>
        <w:rPr>
          <w:sz w:val="28"/>
        </w:rPr>
        <w:t xml:space="preserve"> вкл</w:t>
      </w:r>
      <w:r>
        <w:rPr>
          <w:sz w:val="28"/>
        </w:rPr>
        <w:t>ючает</w:t>
      </w:r>
      <w:proofErr w:type="gramEnd"/>
      <w:r>
        <w:rPr>
          <w:sz w:val="28"/>
        </w:rPr>
        <w:t xml:space="preserve"> в себя: представление населению подробной информации о ЭВИ, основных симптомах заболевания и мерах профилактики с использованием средств массовой информации, листовок, плакатов бюллетеней, проведением индивидуальной беседы с пациентом и другие методы</w:t>
      </w:r>
      <w:r>
        <w:rPr>
          <w:sz w:val="28"/>
        </w:rPr>
        <w:t>.</w:t>
      </w:r>
    </w:p>
    <w:p w:rsidR="00000000" w:rsidRDefault="005F0F17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 Гигиеническое обучение проводится для работников отдельных профессий, производств и организаций, связанных непосредственно с процессом производства, приготовления, хранения, транспортировки и реализации пищевых продуктов, водоподготовки, обучением и </w:t>
      </w:r>
      <w:r>
        <w:rPr>
          <w:sz w:val="28"/>
          <w:szCs w:val="28"/>
        </w:rPr>
        <w:t>воспитанием детей и подростков.</w:t>
      </w:r>
    </w:p>
    <w:p w:rsidR="00000000" w:rsidRDefault="005F0F17">
      <w:pPr>
        <w:suppressAutoHyphens/>
        <w:spacing w:before="120" w:after="120"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Работники пищеблоков и лиц, к ним приравненных, обязаны знать основные сведения о ЭВИ, которые должны быть включены в программу  гигиенического обучения.</w:t>
      </w:r>
    </w:p>
    <w:p w:rsidR="00000000" w:rsidRDefault="005F0F17">
      <w:pPr>
        <w:spacing w:before="120" w:after="120"/>
        <w:ind w:firstLine="720"/>
        <w:rPr>
          <w:b/>
        </w:rPr>
      </w:pPr>
    </w:p>
    <w:p w:rsidR="00000000" w:rsidRDefault="005F0F17">
      <w:pPr>
        <w:spacing w:before="120" w:after="120"/>
        <w:ind w:firstLine="720"/>
        <w:rPr>
          <w:b/>
        </w:rPr>
      </w:pPr>
    </w:p>
    <w:p w:rsidR="005F0F17" w:rsidRDefault="005F0F17">
      <w:pPr>
        <w:rPr>
          <w:b/>
        </w:rPr>
      </w:pPr>
    </w:p>
    <w:sectPr w:rsidR="005F0F1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F17" w:rsidRDefault="005F0F17">
      <w:r>
        <w:separator/>
      </w:r>
    </w:p>
  </w:endnote>
  <w:endnote w:type="continuationSeparator" w:id="0">
    <w:p w:rsidR="005F0F17" w:rsidRDefault="005F0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F0F1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5F0F1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F0F1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F17" w:rsidRDefault="005F0F17">
      <w:r>
        <w:separator/>
      </w:r>
    </w:p>
  </w:footnote>
  <w:footnote w:type="continuationSeparator" w:id="0">
    <w:p w:rsidR="005F0F17" w:rsidRDefault="005F0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F0F1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5F0F1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F0F1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2D7A">
      <w:rPr>
        <w:rStyle w:val="a4"/>
        <w:noProof/>
      </w:rPr>
      <w:t>2</w:t>
    </w:r>
    <w:r>
      <w:rPr>
        <w:rStyle w:val="a4"/>
      </w:rPr>
      <w:fldChar w:fldCharType="end"/>
    </w:r>
  </w:p>
  <w:p w:rsidR="00000000" w:rsidRDefault="005F0F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62EC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A69A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EEBE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BCB9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9C49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263A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AE22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2E93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66A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BDE1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C6D94"/>
    <w:multiLevelType w:val="multilevel"/>
    <w:tmpl w:val="5AF01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75"/>
        </w:tabs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11">
    <w:nsid w:val="090D5FA4"/>
    <w:multiLevelType w:val="hybridMultilevel"/>
    <w:tmpl w:val="9EE081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F5B4941"/>
    <w:multiLevelType w:val="multilevel"/>
    <w:tmpl w:val="E9B68FD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7E972F7"/>
    <w:multiLevelType w:val="hybridMultilevel"/>
    <w:tmpl w:val="3A5420F4"/>
    <w:lvl w:ilvl="0" w:tplc="41F85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533019"/>
    <w:multiLevelType w:val="hybridMultilevel"/>
    <w:tmpl w:val="E99A669E"/>
    <w:lvl w:ilvl="0" w:tplc="B10220F6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1FC039C2"/>
    <w:multiLevelType w:val="hybridMultilevel"/>
    <w:tmpl w:val="AB22AA88"/>
    <w:lvl w:ilvl="0" w:tplc="193EC26E">
      <w:start w:val="3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6">
    <w:nsid w:val="27644EEB"/>
    <w:multiLevelType w:val="hybridMultilevel"/>
    <w:tmpl w:val="A008D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546996"/>
    <w:multiLevelType w:val="hybridMultilevel"/>
    <w:tmpl w:val="C3E0201C"/>
    <w:lvl w:ilvl="0" w:tplc="5DCA6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A20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68A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AA5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0CD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DA6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943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AC0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4EF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1375996"/>
    <w:multiLevelType w:val="hybridMultilevel"/>
    <w:tmpl w:val="5EAA36CC"/>
    <w:lvl w:ilvl="0" w:tplc="9E86033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C705CD"/>
    <w:multiLevelType w:val="hybridMultilevel"/>
    <w:tmpl w:val="99FCD2A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B775E0"/>
    <w:multiLevelType w:val="hybridMultilevel"/>
    <w:tmpl w:val="ABF41AB0"/>
    <w:lvl w:ilvl="0" w:tplc="452C0ACC">
      <w:start w:val="7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A56906"/>
    <w:multiLevelType w:val="hybridMultilevel"/>
    <w:tmpl w:val="CECAB500"/>
    <w:lvl w:ilvl="0" w:tplc="BADC1430">
      <w:start w:val="3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2">
    <w:nsid w:val="54754C76"/>
    <w:multiLevelType w:val="hybridMultilevel"/>
    <w:tmpl w:val="0474160A"/>
    <w:lvl w:ilvl="0" w:tplc="586A6326">
      <w:start w:val="3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3">
    <w:nsid w:val="5B592690"/>
    <w:multiLevelType w:val="hybridMultilevel"/>
    <w:tmpl w:val="5D5E6B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DA75AD"/>
    <w:multiLevelType w:val="hybridMultilevel"/>
    <w:tmpl w:val="141AB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DA3CB1"/>
    <w:multiLevelType w:val="hybridMultilevel"/>
    <w:tmpl w:val="AA68FBCE"/>
    <w:lvl w:ilvl="0" w:tplc="1E10ACDA">
      <w:start w:val="3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6">
    <w:nsid w:val="68974909"/>
    <w:multiLevelType w:val="hybridMultilevel"/>
    <w:tmpl w:val="8766EF20"/>
    <w:lvl w:ilvl="0" w:tplc="DF320E44">
      <w:start w:val="3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7">
    <w:nsid w:val="692A3B70"/>
    <w:multiLevelType w:val="multilevel"/>
    <w:tmpl w:val="614877B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5B5471"/>
    <w:multiLevelType w:val="hybridMultilevel"/>
    <w:tmpl w:val="CFA47B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352528E"/>
    <w:multiLevelType w:val="hybridMultilevel"/>
    <w:tmpl w:val="CA5A97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F10FB1"/>
    <w:multiLevelType w:val="hybridMultilevel"/>
    <w:tmpl w:val="776CE2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EC04D9"/>
    <w:multiLevelType w:val="hybridMultilevel"/>
    <w:tmpl w:val="591AD5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8F21BDF"/>
    <w:multiLevelType w:val="hybridMultilevel"/>
    <w:tmpl w:val="CBE8FE60"/>
    <w:lvl w:ilvl="0" w:tplc="2DDCC1F2"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DA76CC"/>
    <w:multiLevelType w:val="multilevel"/>
    <w:tmpl w:val="3970EA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D3A67CF"/>
    <w:multiLevelType w:val="multilevel"/>
    <w:tmpl w:val="8968BBC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0"/>
        </w:tabs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32"/>
  </w:num>
  <w:num w:numId="5">
    <w:abstractNumId w:val="31"/>
  </w:num>
  <w:num w:numId="6">
    <w:abstractNumId w:val="2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4"/>
  </w:num>
  <w:num w:numId="18">
    <w:abstractNumId w:val="29"/>
  </w:num>
  <w:num w:numId="19">
    <w:abstractNumId w:val="23"/>
  </w:num>
  <w:num w:numId="20">
    <w:abstractNumId w:val="19"/>
  </w:num>
  <w:num w:numId="21">
    <w:abstractNumId w:val="30"/>
  </w:num>
  <w:num w:numId="22">
    <w:abstractNumId w:val="10"/>
  </w:num>
  <w:num w:numId="23">
    <w:abstractNumId w:val="12"/>
  </w:num>
  <w:num w:numId="24">
    <w:abstractNumId w:val="25"/>
  </w:num>
  <w:num w:numId="25">
    <w:abstractNumId w:val="22"/>
  </w:num>
  <w:num w:numId="26">
    <w:abstractNumId w:val="26"/>
  </w:num>
  <w:num w:numId="27">
    <w:abstractNumId w:val="15"/>
  </w:num>
  <w:num w:numId="28">
    <w:abstractNumId w:val="21"/>
  </w:num>
  <w:num w:numId="29">
    <w:abstractNumId w:val="14"/>
  </w:num>
  <w:num w:numId="30">
    <w:abstractNumId w:val="13"/>
  </w:num>
  <w:num w:numId="31">
    <w:abstractNumId w:val="33"/>
  </w:num>
  <w:num w:numId="32">
    <w:abstractNumId w:val="27"/>
  </w:num>
  <w:num w:numId="33">
    <w:abstractNumId w:val="20"/>
  </w:num>
  <w:num w:numId="34">
    <w:abstractNumId w:val="28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D7A"/>
    <w:rsid w:val="005F0F17"/>
    <w:rsid w:val="00D8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overflowPunct/>
      <w:autoSpaceDE/>
      <w:autoSpaceDN/>
      <w:adjustRightInd/>
      <w:ind w:right="360"/>
      <w:jc w:val="right"/>
      <w:textAlignment w:val="auto"/>
      <w:outlineLvl w:val="3"/>
    </w:pPr>
    <w:rPr>
      <w:sz w:val="28"/>
      <w:szCs w:val="22"/>
    </w:rPr>
  </w:style>
  <w:style w:type="paragraph" w:styleId="5">
    <w:name w:val="heading 5"/>
    <w:basedOn w:val="a"/>
    <w:next w:val="a"/>
    <w:qFormat/>
    <w:pPr>
      <w:keepNext/>
      <w:overflowPunct/>
      <w:jc w:val="center"/>
      <w:textAlignment w:val="auto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rFonts w:eastAsia="Arial Unicode MS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нак2"/>
    <w:basedOn w:val="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6"/>
      <w:szCs w:val="26"/>
      <w:lang w:val="en-US" w:eastAsia="en-US"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paragraph" w:styleId="a6">
    <w:name w:val="Body Text"/>
    <w:basedOn w:val="a"/>
    <w:semiHidden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7">
    <w:name w:val="Body Text Indent"/>
    <w:basedOn w:val="a"/>
    <w:semiHidden/>
    <w:pPr>
      <w:overflowPunct/>
      <w:autoSpaceDE/>
      <w:autoSpaceDN/>
      <w:adjustRightInd/>
      <w:ind w:left="567" w:firstLine="709"/>
      <w:jc w:val="both"/>
      <w:textAlignment w:val="auto"/>
    </w:pPr>
    <w:rPr>
      <w:sz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semiHidden/>
    <w:pPr>
      <w:spacing w:after="120" w:line="480" w:lineRule="auto"/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9">
    <w:name w:val="Plain Text"/>
    <w:basedOn w:val="a"/>
    <w:semiHidden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22">
    <w:name w:val=" Знак Знак2"/>
    <w:basedOn w:val="a0"/>
    <w:rPr>
      <w:rFonts w:ascii="Courier New" w:hAnsi="Courier New" w:cs="Courier New"/>
      <w:lang w:val="ru-RU" w:eastAsia="ru-RU" w:bidi="ar-SA"/>
    </w:rPr>
  </w:style>
  <w:style w:type="character" w:customStyle="1" w:styleId="10">
    <w:name w:val=" Знак Знак1"/>
    <w:basedOn w:val="a0"/>
    <w:rPr>
      <w:rFonts w:eastAsia="MS Mincho"/>
      <w:sz w:val="28"/>
      <w:szCs w:val="24"/>
      <w:lang w:val="ru-RU" w:eastAsia="ru-RU" w:bidi="ar-SA"/>
    </w:rPr>
  </w:style>
  <w:style w:type="paragraph" w:customStyle="1" w:styleId="bodytext">
    <w:name w:val="body_text"/>
    <w:pPr>
      <w:spacing w:line="233" w:lineRule="auto"/>
      <w:ind w:firstLine="425"/>
      <w:jc w:val="both"/>
    </w:pPr>
    <w:rPr>
      <w:snapToGrid w:val="0"/>
      <w:sz w:val="21"/>
    </w:rPr>
  </w:style>
  <w:style w:type="paragraph" w:customStyle="1" w:styleId="Zag1">
    <w:name w:val="Zag_1"/>
    <w:basedOn w:val="bodytext"/>
    <w:pPr>
      <w:keepNext/>
      <w:suppressAutoHyphens/>
      <w:spacing w:before="120" w:after="60"/>
      <w:ind w:firstLine="0"/>
      <w:jc w:val="center"/>
    </w:pPr>
    <w:rPr>
      <w:b/>
      <w:sz w:val="22"/>
    </w:rPr>
  </w:style>
  <w:style w:type="paragraph" w:customStyle="1" w:styleId="Zag2">
    <w:name w:val="Zag_2"/>
    <w:basedOn w:val="bodytext"/>
    <w:pPr>
      <w:keepNext/>
      <w:suppressAutoHyphens/>
      <w:spacing w:before="120" w:after="60"/>
      <w:ind w:firstLine="0"/>
      <w:jc w:val="center"/>
    </w:pPr>
    <w:rPr>
      <w:b/>
      <w:i/>
    </w:rPr>
  </w:style>
  <w:style w:type="paragraph" w:customStyle="1" w:styleId="aa">
    <w:name w:val="Утвержд"/>
    <w:basedOn w:val="a"/>
    <w:pPr>
      <w:tabs>
        <w:tab w:val="left" w:pos="3828"/>
      </w:tabs>
      <w:overflowPunct/>
      <w:autoSpaceDE/>
      <w:autoSpaceDN/>
      <w:adjustRightInd/>
      <w:spacing w:line="235" w:lineRule="auto"/>
      <w:ind w:left="2977"/>
      <w:textAlignment w:val="auto"/>
    </w:pPr>
    <w:rPr>
      <w:sz w:val="19"/>
    </w:rPr>
  </w:style>
  <w:style w:type="paragraph" w:customStyle="1" w:styleId="oblrazd">
    <w:name w:val="obl_razd"/>
    <w:basedOn w:val="bodytext"/>
    <w:pPr>
      <w:ind w:firstLine="0"/>
      <w:jc w:val="center"/>
    </w:pPr>
    <w:rPr>
      <w:caps/>
    </w:rPr>
  </w:style>
  <w:style w:type="paragraph" w:customStyle="1" w:styleId="oblnaim">
    <w:name w:val="obl_naim"/>
    <w:basedOn w:val="bodytext"/>
    <w:pPr>
      <w:ind w:firstLine="0"/>
      <w:jc w:val="center"/>
    </w:pPr>
    <w:rPr>
      <w:b/>
      <w:spacing w:val="-4"/>
      <w:sz w:val="28"/>
    </w:rPr>
  </w:style>
  <w:style w:type="paragraph" w:customStyle="1" w:styleId="oblsokr">
    <w:name w:val="obl_sokr"/>
    <w:basedOn w:val="bodytext"/>
    <w:pPr>
      <w:pBdr>
        <w:bottom w:val="single" w:sz="6" w:space="1" w:color="auto"/>
      </w:pBdr>
      <w:spacing w:before="120" w:after="120"/>
      <w:ind w:firstLine="0"/>
      <w:jc w:val="center"/>
    </w:pPr>
    <w:rPr>
      <w:b/>
      <w:bCs/>
      <w:sz w:val="25"/>
    </w:rPr>
  </w:style>
  <w:style w:type="paragraph" w:customStyle="1" w:styleId="annautor">
    <w:name w:val="ann_autor"/>
    <w:basedOn w:val="bodytext"/>
    <w:pPr>
      <w:tabs>
        <w:tab w:val="left" w:pos="510"/>
      </w:tabs>
      <w:ind w:firstLine="0"/>
    </w:pPr>
  </w:style>
  <w:style w:type="paragraph" w:customStyle="1" w:styleId="annbook">
    <w:name w:val="ann_book"/>
    <w:basedOn w:val="bodytext"/>
    <w:pPr>
      <w:ind w:left="284" w:right="284" w:hanging="284"/>
    </w:pPr>
  </w:style>
  <w:style w:type="paragraph" w:customStyle="1" w:styleId="oblbott">
    <w:name w:val="obl_bott"/>
    <w:basedOn w:val="bodytext"/>
    <w:pPr>
      <w:ind w:firstLine="0"/>
      <w:jc w:val="center"/>
    </w:pPr>
    <w:rPr>
      <w:b/>
    </w:rPr>
  </w:style>
  <w:style w:type="paragraph" w:customStyle="1" w:styleId="oblgos">
    <w:name w:val="obl_gos"/>
    <w:basedOn w:val="bodytext"/>
    <w:pPr>
      <w:spacing w:after="60"/>
      <w:ind w:firstLine="0"/>
      <w:jc w:val="center"/>
    </w:pPr>
    <w:rPr>
      <w:b/>
      <w:sz w:val="18"/>
    </w:rPr>
  </w:style>
  <w:style w:type="paragraph" w:customStyle="1" w:styleId="anntext">
    <w:name w:val="ann_text"/>
    <w:basedOn w:val="annbook"/>
    <w:pPr>
      <w:ind w:left="425" w:firstLine="284"/>
    </w:pPr>
    <w:rPr>
      <w:sz w:val="17"/>
    </w:rPr>
  </w:style>
  <w:style w:type="character" w:styleId="ab">
    <w:name w:val="FollowedHyperlink"/>
    <w:basedOn w:val="a0"/>
    <w:semiHidden/>
    <w:rPr>
      <w:color w:val="800080"/>
      <w:u w:val="single"/>
    </w:rPr>
  </w:style>
  <w:style w:type="paragraph" w:styleId="ac">
    <w:name w:val="Subtitle"/>
    <w:basedOn w:val="a"/>
    <w:qFormat/>
    <w:pPr>
      <w:overflowPunct/>
      <w:autoSpaceDE/>
      <w:autoSpaceDN/>
      <w:adjustRightInd/>
      <w:ind w:firstLine="709"/>
      <w:jc w:val="center"/>
      <w:textAlignment w:val="auto"/>
    </w:pPr>
    <w:rPr>
      <w:sz w:val="28"/>
      <w:szCs w:val="24"/>
    </w:rPr>
  </w:style>
  <w:style w:type="character" w:customStyle="1" w:styleId="ad">
    <w:name w:val=" Знак Знак"/>
    <w:basedOn w:val="a0"/>
    <w:rPr>
      <w:sz w:val="28"/>
      <w:szCs w:val="24"/>
      <w:lang w:val="ru-RU" w:eastAsia="ru-RU" w:bidi="ar-SA"/>
    </w:rPr>
  </w:style>
  <w:style w:type="paragraph" w:styleId="ae">
    <w:name w:val="Block Text"/>
    <w:basedOn w:val="a"/>
    <w:semiHidden/>
    <w:pPr>
      <w:overflowPunct/>
      <w:autoSpaceDE/>
      <w:autoSpaceDN/>
      <w:adjustRightInd/>
      <w:ind w:left="993" w:right="1274"/>
      <w:jc w:val="center"/>
      <w:textAlignment w:val="auto"/>
    </w:pPr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аголовок"/>
    <w:basedOn w:val="a"/>
    <w:next w:val="a6"/>
    <w:pPr>
      <w:keepNext/>
      <w:suppressAutoHyphens/>
      <w:overflowPunct/>
      <w:autoSpaceDN/>
      <w:adjustRightInd/>
      <w:spacing w:before="240" w:after="120"/>
      <w:textAlignment w:val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0">
    <w:name w:val="List Paragraph"/>
    <w:basedOn w:val="a"/>
    <w:qFormat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Title"/>
    <w:basedOn w:val="a"/>
    <w:qFormat/>
    <w:pPr>
      <w:overflowPunct/>
      <w:autoSpaceDE/>
      <w:autoSpaceDN/>
      <w:adjustRightInd/>
      <w:jc w:val="center"/>
      <w:textAlignment w:val="auto"/>
    </w:pPr>
    <w:rPr>
      <w:rFonts w:ascii="Courier New" w:hAnsi="Courier New" w:cs="Courier New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sz w:val="28"/>
      <w:szCs w:val="24"/>
    </w:rPr>
  </w:style>
  <w:style w:type="paragraph" w:styleId="af2">
    <w:name w:val="Normal (Web)"/>
    <w:basedOn w:val="a"/>
    <w:semiHidden/>
    <w:pPr>
      <w:overflowPunct/>
      <w:autoSpaceDE/>
      <w:autoSpaceDN/>
      <w:adjustRightInd/>
      <w:spacing w:after="240"/>
      <w:textAlignment w:val="auto"/>
    </w:pPr>
    <w:rPr>
      <w:sz w:val="24"/>
      <w:szCs w:val="24"/>
    </w:rPr>
  </w:style>
  <w:style w:type="paragraph" w:styleId="30">
    <w:name w:val="Body Text 3"/>
    <w:basedOn w:val="a"/>
    <w:semiHidden/>
    <w:pPr>
      <w:spacing w:after="120"/>
    </w:pPr>
    <w:rPr>
      <w:sz w:val="16"/>
      <w:szCs w:val="16"/>
    </w:rPr>
  </w:style>
  <w:style w:type="paragraph" w:styleId="31">
    <w:name w:val="Body Text Indent 3"/>
    <w:basedOn w:val="a"/>
    <w:semiHidden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3581</Words>
  <Characters>20416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санитарно- эпидемиологическое нормирование</vt:lpstr>
    </vt:vector>
  </TitlesOfParts>
  <Company>NCZD</Company>
  <LinksUpToDate>false</LinksUpToDate>
  <CharactersWithSpaces>23950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санитарно- эпидемиологическое нормирование</dc:title>
  <dc:creator>Shubochkina</dc:creator>
  <cp:lastModifiedBy>MorozovaNS</cp:lastModifiedBy>
  <cp:revision>2</cp:revision>
  <cp:lastPrinted>2010-05-27T13:39:00Z</cp:lastPrinted>
  <dcterms:created xsi:type="dcterms:W3CDTF">2012-08-06T07:33:00Z</dcterms:created>
  <dcterms:modified xsi:type="dcterms:W3CDTF">2012-08-06T07:33:00Z</dcterms:modified>
</cp:coreProperties>
</file>