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01" w:rsidRDefault="00E80B01" w:rsidP="00E80B0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ЗАЩИТЫ ПРАВ ПОТРЕБИТЕЛЕЙ И БЛАГОПОЛУЧИЯ ЧЕЛОВЕКА</w:t>
      </w:r>
    </w:p>
    <w:p w:rsidR="00E80B01" w:rsidRDefault="00E80B01" w:rsidP="00E80B0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E80B01" w:rsidRDefault="00E80B01" w:rsidP="00E80B0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E80B01" w:rsidRDefault="00E80B01" w:rsidP="00E80B0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E80B01" w:rsidRDefault="00E80B01" w:rsidP="00E80B0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E80B01" w:rsidRDefault="00E80B01" w:rsidP="00E80B0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>
        <w:rPr>
          <w:rFonts w:ascii="Times New Roman" w:hAnsi="Times New Roman"/>
          <w:b/>
          <w:bCs/>
          <w:color w:val="000000"/>
          <w:spacing w:val="-8"/>
        </w:rPr>
        <w:t xml:space="preserve">(ФБУЗ </w:t>
      </w:r>
      <w:proofErr w:type="spellStart"/>
      <w:r>
        <w:rPr>
          <w:rFonts w:ascii="Times New Roman" w:hAnsi="Times New Roman"/>
          <w:b/>
          <w:bCs/>
          <w:color w:val="000000"/>
          <w:spacing w:val="-8"/>
        </w:rPr>
        <w:t>ФЦГиЭ</w:t>
      </w:r>
      <w:proofErr w:type="spellEnd"/>
      <w:r>
        <w:rPr>
          <w:rFonts w:ascii="Times New Roman" w:hAnsi="Times New Roman"/>
          <w:b/>
          <w:bCs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8"/>
        </w:rPr>
        <w:t>Роспотребнадзора</w:t>
      </w:r>
      <w:proofErr w:type="spellEnd"/>
      <w:r>
        <w:rPr>
          <w:rFonts w:ascii="Times New Roman" w:hAnsi="Times New Roman"/>
          <w:b/>
          <w:bCs/>
          <w:color w:val="000000"/>
          <w:spacing w:val="-8"/>
        </w:rPr>
        <w:t>)</w:t>
      </w:r>
    </w:p>
    <w:p w:rsidR="00E80B01" w:rsidRDefault="00E80B01" w:rsidP="00E80B01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E80B01" w:rsidRDefault="00E80B01" w:rsidP="00E80B01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Учебный план</w:t>
      </w:r>
    </w:p>
    <w:p w:rsidR="005F0A83" w:rsidRPr="005F0A83" w:rsidRDefault="0004697A" w:rsidP="005F0A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5F0A83">
        <w:rPr>
          <w:rFonts w:ascii="Times New Roman" w:hAnsi="Times New Roman"/>
          <w:sz w:val="28"/>
          <w:szCs w:val="28"/>
        </w:rPr>
        <w:t xml:space="preserve"> </w:t>
      </w:r>
      <w:r w:rsidR="00E80B01" w:rsidRPr="005F0A83">
        <w:rPr>
          <w:rFonts w:ascii="Times New Roman" w:hAnsi="Times New Roman"/>
          <w:sz w:val="28"/>
          <w:szCs w:val="28"/>
        </w:rPr>
        <w:t>«</w:t>
      </w:r>
      <w:r w:rsidR="005F0A83" w:rsidRPr="005F0A83">
        <w:rPr>
          <w:rFonts w:ascii="Times New Roman" w:hAnsi="Times New Roman"/>
          <w:bCs/>
          <w:color w:val="000000"/>
          <w:spacing w:val="-8"/>
          <w:sz w:val="28"/>
          <w:szCs w:val="28"/>
        </w:rPr>
        <w:t>Исследование воды метод</w:t>
      </w:r>
      <w:r w:rsidR="002D7F75">
        <w:rPr>
          <w:rFonts w:ascii="Times New Roman" w:hAnsi="Times New Roman"/>
          <w:bCs/>
          <w:color w:val="000000"/>
          <w:spacing w:val="-8"/>
          <w:sz w:val="28"/>
          <w:szCs w:val="28"/>
        </w:rPr>
        <w:t>ами</w:t>
      </w:r>
      <w:r w:rsidR="005F0A83" w:rsidRPr="005F0A83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инверсионной </w:t>
      </w:r>
      <w:proofErr w:type="spellStart"/>
      <w:r w:rsidR="005F0A83" w:rsidRPr="005F0A83">
        <w:rPr>
          <w:rFonts w:ascii="Times New Roman" w:hAnsi="Times New Roman"/>
          <w:bCs/>
          <w:color w:val="000000"/>
          <w:spacing w:val="-8"/>
          <w:sz w:val="28"/>
          <w:szCs w:val="28"/>
        </w:rPr>
        <w:t>вольтамперометрии</w:t>
      </w:r>
      <w:proofErr w:type="spellEnd"/>
      <w:r w:rsidR="005F0A83" w:rsidRPr="005F0A83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и атомно</w:t>
      </w:r>
      <w:r w:rsidR="002D7F75">
        <w:rPr>
          <w:rFonts w:ascii="Times New Roman" w:hAnsi="Times New Roman"/>
          <w:bCs/>
          <w:color w:val="000000"/>
          <w:spacing w:val="-8"/>
          <w:sz w:val="28"/>
          <w:szCs w:val="28"/>
        </w:rPr>
        <w:t>-</w:t>
      </w:r>
      <w:r w:rsidR="005F0A83" w:rsidRPr="005F0A83">
        <w:rPr>
          <w:rFonts w:ascii="Times New Roman" w:hAnsi="Times New Roman"/>
          <w:bCs/>
          <w:color w:val="000000"/>
          <w:spacing w:val="-8"/>
          <w:sz w:val="28"/>
          <w:szCs w:val="28"/>
        </w:rPr>
        <w:t>абсорбци</w:t>
      </w:r>
      <w:r w:rsidR="002D7F75">
        <w:rPr>
          <w:rFonts w:ascii="Times New Roman" w:hAnsi="Times New Roman"/>
          <w:bCs/>
          <w:color w:val="000000"/>
          <w:spacing w:val="-8"/>
          <w:sz w:val="28"/>
          <w:szCs w:val="28"/>
        </w:rPr>
        <w:t>онной спектрометрии</w:t>
      </w:r>
      <w:r w:rsidR="005F0A83" w:rsidRPr="005F0A83">
        <w:rPr>
          <w:rFonts w:ascii="Times New Roman" w:hAnsi="Times New Roman"/>
          <w:bCs/>
          <w:color w:val="000000"/>
          <w:spacing w:val="-8"/>
          <w:sz w:val="28"/>
          <w:szCs w:val="28"/>
        </w:rPr>
        <w:t>»</w:t>
      </w:r>
    </w:p>
    <w:p w:rsidR="0004697A" w:rsidRPr="0004697A" w:rsidRDefault="0004697A" w:rsidP="0004697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название </w:t>
      </w:r>
      <w:r w:rsidRPr="0004697A">
        <w:rPr>
          <w:rFonts w:ascii="Times New Roman" w:eastAsia="Times New Roman" w:hAnsi="Times New Roman" w:cs="Times New Roman"/>
          <w:szCs w:val="28"/>
        </w:rPr>
        <w:t>дополнительной профессиональной программы повышения квалификации</w:t>
      </w:r>
    </w:p>
    <w:p w:rsidR="00E80B01" w:rsidRDefault="00E80B01" w:rsidP="00E80B01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80B01" w:rsidRDefault="00E80B01" w:rsidP="00E80B01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Москва</w:t>
      </w:r>
    </w:p>
    <w:p w:rsidR="00E80B01" w:rsidRDefault="00E80B01" w:rsidP="00E80B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>: повышение уровня профессиональных знаний и навыков специалистов в области физико-химических исследований метод</w:t>
      </w:r>
      <w:r w:rsidR="002D7F75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2D7F75">
        <w:rPr>
          <w:rFonts w:ascii="Times New Roman" w:hAnsi="Times New Roman"/>
          <w:sz w:val="26"/>
          <w:szCs w:val="26"/>
        </w:rPr>
        <w:t>ИВА и ААС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0B01" w:rsidRDefault="00E80B01" w:rsidP="00E80B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Категория слушателей</w:t>
      </w:r>
      <w:r>
        <w:rPr>
          <w:rFonts w:ascii="Times New Roman" w:hAnsi="Times New Roman"/>
          <w:sz w:val="26"/>
          <w:szCs w:val="26"/>
        </w:rPr>
        <w:t>: лица с высшим или средним профессиональным образованием – руководители испытательных лабораторий (лабораторий, центров) и специалисты по физико-химическим исследованиям.</w:t>
      </w:r>
    </w:p>
    <w:p w:rsidR="00E80B01" w:rsidRDefault="00E80B01" w:rsidP="00E80B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 обучения</w:t>
      </w:r>
      <w:r>
        <w:rPr>
          <w:rFonts w:ascii="Times New Roman" w:hAnsi="Times New Roman"/>
          <w:sz w:val="26"/>
          <w:szCs w:val="26"/>
        </w:rPr>
        <w:t>: 40 академических часов с отрывом от работы.</w:t>
      </w:r>
    </w:p>
    <w:p w:rsidR="00E80B01" w:rsidRDefault="00E80B01" w:rsidP="00E80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720"/>
        <w:gridCol w:w="1134"/>
        <w:gridCol w:w="992"/>
        <w:gridCol w:w="1134"/>
        <w:gridCol w:w="1137"/>
        <w:gridCol w:w="1131"/>
      </w:tblGrid>
      <w:tr w:rsidR="00E80B01" w:rsidTr="0004697A">
        <w:trPr>
          <w:trHeight w:val="223"/>
          <w:jc w:val="center"/>
        </w:trPr>
        <w:tc>
          <w:tcPr>
            <w:tcW w:w="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P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0B01">
              <w:rPr>
                <w:rFonts w:ascii="Times New Roman" w:hAnsi="Times New Roman" w:cs="Times New Roman"/>
                <w:sz w:val="24"/>
                <w:szCs w:val="28"/>
              </w:rPr>
              <w:t>№ п./п.</w:t>
            </w:r>
          </w:p>
        </w:tc>
        <w:tc>
          <w:tcPr>
            <w:tcW w:w="3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P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0B01">
              <w:rPr>
                <w:rFonts w:ascii="Times New Roman" w:hAnsi="Times New Roman" w:cs="Times New Roman"/>
                <w:sz w:val="24"/>
                <w:szCs w:val="28"/>
              </w:rPr>
              <w:t>Наименование темы</w:t>
            </w:r>
          </w:p>
        </w:tc>
        <w:tc>
          <w:tcPr>
            <w:tcW w:w="43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P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80B01">
              <w:rPr>
                <w:rFonts w:ascii="Times New Roman" w:hAnsi="Times New Roman" w:cs="Times New Roman"/>
                <w:sz w:val="22"/>
                <w:szCs w:val="28"/>
              </w:rPr>
              <w:t>Количество часов при обучении</w:t>
            </w: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P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80B01">
              <w:rPr>
                <w:rFonts w:ascii="Times New Roman" w:hAnsi="Times New Roman" w:cs="Times New Roman"/>
                <w:sz w:val="22"/>
                <w:szCs w:val="28"/>
              </w:rPr>
              <w:t>Форма контроля</w:t>
            </w:r>
          </w:p>
        </w:tc>
      </w:tr>
      <w:tr w:rsidR="00E80B01" w:rsidTr="0004697A">
        <w:trPr>
          <w:trHeight w:val="179"/>
          <w:jc w:val="center"/>
        </w:trPr>
        <w:tc>
          <w:tcPr>
            <w:tcW w:w="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Default="00E80B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Default="00E80B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P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80B01">
              <w:rPr>
                <w:rFonts w:ascii="Times New Roman" w:hAnsi="Times New Roman" w:cs="Times New Roman"/>
                <w:sz w:val="22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P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80B01">
              <w:rPr>
                <w:rFonts w:ascii="Times New Roman" w:hAnsi="Times New Roman" w:cs="Times New Roman"/>
                <w:sz w:val="22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P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80B01">
              <w:rPr>
                <w:rFonts w:ascii="Times New Roman" w:hAnsi="Times New Roman" w:cs="Times New Roman"/>
                <w:sz w:val="22"/>
                <w:szCs w:val="28"/>
              </w:rPr>
              <w:t>практические занятия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P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80B01">
              <w:rPr>
                <w:rFonts w:ascii="Times New Roman" w:hAnsi="Times New Roman" w:cs="Times New Roman"/>
                <w:sz w:val="22"/>
                <w:szCs w:val="28"/>
              </w:rPr>
              <w:t>самостоятельное освоение</w:t>
            </w:r>
          </w:p>
        </w:tc>
        <w:tc>
          <w:tcPr>
            <w:tcW w:w="11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Pr="00E80B01" w:rsidRDefault="00E80B01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B01" w:rsidRDefault="00E80B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D23386" w:rsidP="004A0009">
            <w:pPr>
              <w:rPr>
                <w:rFonts w:ascii="Times New Roman" w:hAnsi="Times New Roman"/>
                <w:sz w:val="24"/>
                <w:szCs w:val="24"/>
              </w:rPr>
            </w:pPr>
            <w:r w:rsidRPr="00D23386">
              <w:rPr>
                <w:rFonts w:ascii="Times New Roman" w:hAnsi="Times New Roman"/>
                <w:sz w:val="24"/>
                <w:szCs w:val="24"/>
              </w:rPr>
              <w:t>Элементы в организме человека. Их влияние на состояние здоровья человека. Методы и приборы для определения микроэлементов.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D23386" w:rsidP="00D233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D233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D23386" w:rsidP="004A0009">
            <w:pPr>
              <w:rPr>
                <w:rFonts w:ascii="Times New Roman" w:hAnsi="Times New Roman"/>
                <w:sz w:val="24"/>
                <w:szCs w:val="24"/>
              </w:rPr>
            </w:pPr>
            <w:r w:rsidRPr="00D23386">
              <w:rPr>
                <w:rFonts w:ascii="Times New Roman" w:hAnsi="Times New Roman"/>
                <w:sz w:val="24"/>
                <w:szCs w:val="24"/>
              </w:rPr>
              <w:t xml:space="preserve">Применение метода ИВА в испытательных лабораториях. Обзор рынка </w:t>
            </w:r>
            <w:proofErr w:type="spellStart"/>
            <w:r w:rsidRPr="00D23386">
              <w:rPr>
                <w:rFonts w:ascii="Times New Roman" w:hAnsi="Times New Roman"/>
                <w:sz w:val="24"/>
                <w:szCs w:val="24"/>
              </w:rPr>
              <w:t>вольтамперометрических</w:t>
            </w:r>
            <w:proofErr w:type="spellEnd"/>
            <w:r w:rsidRPr="00D23386">
              <w:rPr>
                <w:rFonts w:ascii="Times New Roman" w:hAnsi="Times New Roman"/>
                <w:sz w:val="24"/>
                <w:szCs w:val="24"/>
              </w:rPr>
              <w:t xml:space="preserve"> анализаторов. Поверка и программное обеспечение </w:t>
            </w:r>
            <w:proofErr w:type="spellStart"/>
            <w:r w:rsidRPr="00D23386">
              <w:rPr>
                <w:rFonts w:ascii="Times New Roman" w:hAnsi="Times New Roman"/>
                <w:sz w:val="24"/>
                <w:szCs w:val="24"/>
              </w:rPr>
              <w:t>вольтамперометрических</w:t>
            </w:r>
            <w:proofErr w:type="spellEnd"/>
            <w:r w:rsidRPr="00D23386">
              <w:rPr>
                <w:rFonts w:ascii="Times New Roman" w:hAnsi="Times New Roman"/>
                <w:sz w:val="24"/>
                <w:szCs w:val="24"/>
              </w:rPr>
              <w:t xml:space="preserve"> анализаторов в соответствии с требованиями ГОСТ Р 8.654-2009.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D23386" w:rsidP="004A0009">
            <w:pPr>
              <w:rPr>
                <w:rFonts w:ascii="Times New Roman" w:hAnsi="Times New Roman"/>
                <w:sz w:val="24"/>
                <w:szCs w:val="24"/>
              </w:rPr>
            </w:pPr>
            <w:r w:rsidRPr="00D23386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ИВА. Электроды для </w:t>
            </w:r>
            <w:proofErr w:type="spellStart"/>
            <w:r w:rsidRPr="00D23386">
              <w:rPr>
                <w:rFonts w:ascii="Times New Roman" w:hAnsi="Times New Roman"/>
                <w:sz w:val="24"/>
                <w:szCs w:val="24"/>
              </w:rPr>
              <w:t>вольтамперометрических</w:t>
            </w:r>
            <w:proofErr w:type="spellEnd"/>
            <w:r w:rsidRPr="00D23386">
              <w:rPr>
                <w:rFonts w:ascii="Times New Roman" w:hAnsi="Times New Roman"/>
                <w:sz w:val="24"/>
                <w:szCs w:val="24"/>
              </w:rPr>
              <w:t xml:space="preserve"> измерений. Способы концентрирования веществ на поверхности рабочих электродов. Аналитический сигнал в методе ИВ</w:t>
            </w:r>
            <w:r w:rsidR="00ED6D20">
              <w:rPr>
                <w:rFonts w:ascii="Times New Roman" w:hAnsi="Times New Roman"/>
                <w:sz w:val="24"/>
                <w:szCs w:val="24"/>
              </w:rPr>
              <w:t>А</w:t>
            </w:r>
            <w:r w:rsidRPr="00D23386">
              <w:rPr>
                <w:rFonts w:ascii="Times New Roman" w:hAnsi="Times New Roman"/>
                <w:sz w:val="24"/>
                <w:szCs w:val="24"/>
              </w:rPr>
              <w:t>, способы его выделения, факторы, на него влияющие. Методы расчета концентрации определяемых веществ.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D23386" w:rsidP="004A0009">
            <w:pPr>
              <w:rPr>
                <w:rFonts w:ascii="Times New Roman" w:hAnsi="Times New Roman"/>
                <w:sz w:val="24"/>
                <w:szCs w:val="24"/>
              </w:rPr>
            </w:pPr>
            <w:r w:rsidRPr="00D23386">
              <w:rPr>
                <w:rFonts w:ascii="Times New Roman" w:hAnsi="Times New Roman"/>
                <w:sz w:val="24"/>
                <w:szCs w:val="24"/>
              </w:rPr>
              <w:t xml:space="preserve">Способы подготовки проб воды к анализу на содержание микроэлементов. Современные устройства для проведения </w:t>
            </w:r>
            <w:proofErr w:type="spellStart"/>
            <w:r w:rsidRPr="00D23386"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 w:rsidRPr="00D233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D53104" w:rsidP="00ED6D20">
            <w:pPr>
              <w:rPr>
                <w:rFonts w:ascii="Times New Roman" w:hAnsi="Times New Roman"/>
                <w:sz w:val="24"/>
                <w:szCs w:val="24"/>
              </w:rPr>
            </w:pPr>
            <w:r w:rsidRPr="00D53104">
              <w:rPr>
                <w:rFonts w:ascii="Times New Roman" w:hAnsi="Times New Roman"/>
                <w:sz w:val="24"/>
                <w:szCs w:val="24"/>
              </w:rPr>
              <w:t xml:space="preserve">Факторы, влияющие на точность результатов измерений методом </w:t>
            </w:r>
            <w:r w:rsidR="00ED6D20">
              <w:rPr>
                <w:rFonts w:ascii="Times New Roman" w:hAnsi="Times New Roman"/>
                <w:sz w:val="24"/>
                <w:szCs w:val="24"/>
              </w:rPr>
              <w:t>ИВА</w:t>
            </w:r>
            <w:r w:rsidRPr="00D53104">
              <w:rPr>
                <w:rFonts w:ascii="Times New Roman" w:hAnsi="Times New Roman"/>
                <w:sz w:val="24"/>
                <w:szCs w:val="24"/>
              </w:rPr>
              <w:t>. Подготовка электродов для проведения измерений, методы регенерации электродов, эксплуатация и хранение электродов. Выбор электродов для определения различных веществ.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104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104" w:rsidRDefault="00D53104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104" w:rsidRPr="00D53104" w:rsidRDefault="00D53104" w:rsidP="0044346A">
            <w:pPr>
              <w:rPr>
                <w:rFonts w:ascii="Times New Roman" w:hAnsi="Times New Roman"/>
                <w:sz w:val="24"/>
                <w:szCs w:val="24"/>
              </w:rPr>
            </w:pPr>
            <w:r w:rsidRPr="00D53104">
              <w:rPr>
                <w:rFonts w:ascii="Times New Roman" w:hAnsi="Times New Roman"/>
                <w:sz w:val="24"/>
                <w:szCs w:val="24"/>
              </w:rPr>
              <w:t>Определение кадмия, свинц</w:t>
            </w:r>
            <w:r w:rsidR="0044346A">
              <w:rPr>
                <w:rFonts w:ascii="Times New Roman" w:hAnsi="Times New Roman"/>
                <w:sz w:val="24"/>
                <w:szCs w:val="24"/>
              </w:rPr>
              <w:t>а, меди, цинка, марганца в воде методом ИВА. П</w:t>
            </w:r>
            <w:r w:rsidRPr="00D53104">
              <w:rPr>
                <w:rFonts w:ascii="Times New Roman" w:hAnsi="Times New Roman"/>
                <w:sz w:val="24"/>
                <w:szCs w:val="24"/>
              </w:rPr>
              <w:t>рименение ГОСТ 31866-2012.</w:t>
            </w:r>
            <w:r w:rsidR="0044346A">
              <w:rPr>
                <w:rFonts w:ascii="Times New Roman" w:hAnsi="Times New Roman"/>
                <w:sz w:val="24"/>
                <w:szCs w:val="24"/>
              </w:rPr>
              <w:t xml:space="preserve"> Алгоритм проведения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104" w:rsidRDefault="00D531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104" w:rsidRDefault="00D531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104" w:rsidRDefault="00D531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104" w:rsidRDefault="00D531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104" w:rsidRDefault="00D531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 w:rsidP="00D53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по определению кадмия, свинца, меди и цинка в </w:t>
            </w:r>
            <w:r w:rsidR="00D53104">
              <w:rPr>
                <w:rFonts w:ascii="Times New Roman" w:hAnsi="Times New Roman"/>
                <w:sz w:val="24"/>
                <w:szCs w:val="24"/>
              </w:rPr>
              <w:t>воде методом ИВА.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381E8E" w:rsidP="00C45D54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 xml:space="preserve"> контроля качества результатов испытаний. Организация оперативного контроля при проведении измерений методом ИВА. Контроль</w:t>
            </w:r>
            <w:r w:rsidR="00C45D54">
              <w:rPr>
                <w:rFonts w:ascii="Times New Roman" w:hAnsi="Times New Roman"/>
                <w:sz w:val="24"/>
                <w:szCs w:val="24"/>
              </w:rPr>
              <w:t xml:space="preserve"> точности результатов измерений, алгоритм проведения. Контроль точности с </w:t>
            </w:r>
            <w:r w:rsidRPr="00381E8E">
              <w:rPr>
                <w:rFonts w:ascii="Times New Roman" w:hAnsi="Times New Roman"/>
                <w:sz w:val="24"/>
                <w:szCs w:val="24"/>
              </w:rPr>
              <w:t>применением метода добавок.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381E8E" w:rsidP="002413EC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 xml:space="preserve">Требования к методикам измерений и к качеству результатов измерений в соответствии со стандартами ГОСТ Р ИСО 5725; ГОСТ Р ИСО/ МЭК 17025; ГОСТ Р 8.563-2009. Качественные характеристики методик и результатов анализа. Способы получения результата анализа. Статистический контроль качества результатов анализа. Построение контрольных карт 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Шухарта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 xml:space="preserve"> на примере 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вольтамперометрических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 xml:space="preserve"> методик анализа.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381E8E" w:rsidP="00461ED1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 xml:space="preserve">Особенности определения никеля, кобальта, йода, селена методом ИВА и железа методом прямой 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вольтамперометрии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61ED1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381E8E">
              <w:rPr>
                <w:rFonts w:ascii="Times New Roman" w:hAnsi="Times New Roman"/>
                <w:sz w:val="24"/>
                <w:szCs w:val="24"/>
              </w:rPr>
              <w:t>мышьяка в воде</w:t>
            </w:r>
            <w:r w:rsidR="00B33F30">
              <w:rPr>
                <w:rFonts w:ascii="Times New Roman" w:hAnsi="Times New Roman"/>
                <w:sz w:val="24"/>
                <w:szCs w:val="24"/>
              </w:rPr>
              <w:t>.</w:t>
            </w:r>
            <w:r w:rsidR="00461ED1" w:rsidRPr="00381E8E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</w:t>
            </w:r>
            <w:r w:rsidR="00461E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381E8E" w:rsidP="00381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 w:rsidP="00381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3B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1E8E" w:rsidRPr="00381E8E" w:rsidRDefault="00381E8E" w:rsidP="00381E8E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Атомно-абсорбционный анализ.</w:t>
            </w:r>
          </w:p>
          <w:p w:rsidR="00E80B01" w:rsidRDefault="00381E8E" w:rsidP="00B33F30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Основы теории, основные термины и понятия ААС. Область применения ААС, объекты анализа на практике.</w:t>
            </w:r>
            <w:r w:rsidR="004A0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E8E">
              <w:rPr>
                <w:rFonts w:ascii="Times New Roman" w:hAnsi="Times New Roman"/>
                <w:sz w:val="24"/>
                <w:szCs w:val="24"/>
              </w:rPr>
              <w:t>Основные положения метода.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3B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381E8E" w:rsidP="004A0009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 xml:space="preserve">Принципиальная схема атомно-абсорбционного спектрометра. Источники излучения, способы 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атомизации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>.</w:t>
            </w:r>
            <w:r w:rsidR="004A0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E8E">
              <w:rPr>
                <w:rFonts w:ascii="Times New Roman" w:hAnsi="Times New Roman"/>
                <w:sz w:val="24"/>
                <w:szCs w:val="24"/>
              </w:rPr>
              <w:t>Достоинства атомно-абсорбционного анализа.</w:t>
            </w:r>
            <w:r w:rsidR="004A0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E8E">
              <w:rPr>
                <w:rFonts w:ascii="Times New Roman" w:hAnsi="Times New Roman"/>
                <w:sz w:val="24"/>
                <w:szCs w:val="24"/>
              </w:rPr>
              <w:t xml:space="preserve">Типы </w:t>
            </w:r>
            <w:r w:rsidR="00B33F30" w:rsidRPr="00381E8E">
              <w:rPr>
                <w:rFonts w:ascii="Times New Roman" w:hAnsi="Times New Roman"/>
                <w:sz w:val="24"/>
                <w:szCs w:val="24"/>
              </w:rPr>
              <w:t>атомизаторов</w:t>
            </w:r>
            <w:r w:rsidRPr="00381E8E">
              <w:rPr>
                <w:rFonts w:ascii="Times New Roman" w:hAnsi="Times New Roman"/>
                <w:sz w:val="24"/>
                <w:szCs w:val="24"/>
              </w:rPr>
              <w:t xml:space="preserve"> и их конструкционные особенности.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1E8E" w:rsidRPr="00381E8E" w:rsidRDefault="00381E8E" w:rsidP="00381E8E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Пламенный атомно-абсорбционный анализ. Основные типы пламени и их свойства. Способы дозирования пробы в пламя. Достоинства и недостатки пламенного анализа.</w:t>
            </w:r>
          </w:p>
          <w:p w:rsidR="00E80B01" w:rsidRDefault="00381E8E" w:rsidP="004A0009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 xml:space="preserve">Электротермическая 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атомизация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>. Типы графитовых кювет.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381E8E" w:rsidP="00B33F30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Стадии аналитической процедуры в графитовой печи. Дост</w:t>
            </w:r>
            <w:r w:rsidR="003B0EB9">
              <w:rPr>
                <w:rFonts w:ascii="Times New Roman" w:hAnsi="Times New Roman"/>
                <w:sz w:val="24"/>
                <w:szCs w:val="24"/>
              </w:rPr>
              <w:t xml:space="preserve">оинства и недостатки анализа с </w:t>
            </w:r>
            <w:r w:rsidRPr="00381E8E">
              <w:rPr>
                <w:rFonts w:ascii="Times New Roman" w:hAnsi="Times New Roman"/>
                <w:sz w:val="24"/>
                <w:szCs w:val="24"/>
              </w:rPr>
              <w:t>ЭТА.</w:t>
            </w:r>
            <w:r w:rsidR="00B3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Гидридообразующие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 xml:space="preserve"> элементы. 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Гидридная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 xml:space="preserve"> техника. Принципиальная схема генератора гидридов. Особенности определения ртути и мышьяка.</w:t>
            </w:r>
            <w:r w:rsidR="004A0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E8E">
              <w:rPr>
                <w:rFonts w:ascii="Times New Roman" w:hAnsi="Times New Roman"/>
                <w:sz w:val="24"/>
                <w:szCs w:val="24"/>
              </w:rPr>
              <w:t>Основные стадии метода холодного пара. Основные восстановители.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3B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1E8E" w:rsidRPr="00381E8E" w:rsidRDefault="00381E8E" w:rsidP="00381E8E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381E8E" w:rsidRPr="00381E8E" w:rsidRDefault="00381E8E" w:rsidP="00381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Алгоритм и техника проведения анализа.</w:t>
            </w:r>
          </w:p>
          <w:p w:rsidR="00E80B01" w:rsidRDefault="00381E8E" w:rsidP="00381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Подготовка спектрофотометров к работе, система регистрации показаний.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1E8E" w:rsidRPr="00381E8E" w:rsidRDefault="00381E8E" w:rsidP="00381E8E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E80B01" w:rsidRDefault="00381E8E" w:rsidP="004A0009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градуировочных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 xml:space="preserve"> характеристик, проверка стабильности измерений.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3B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1E8E" w:rsidRPr="00381E8E" w:rsidRDefault="00381E8E" w:rsidP="00381E8E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381E8E" w:rsidRPr="00381E8E" w:rsidRDefault="00381E8E" w:rsidP="00381E8E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Атомно-абсорбционный анализ на примере АА-7000 и АА-6800 «</w:t>
            </w:r>
            <w:proofErr w:type="spellStart"/>
            <w:r w:rsidRPr="00381E8E">
              <w:rPr>
                <w:rFonts w:ascii="Times New Roman" w:hAnsi="Times New Roman"/>
                <w:sz w:val="24"/>
                <w:szCs w:val="24"/>
              </w:rPr>
              <w:t>Shimadzu</w:t>
            </w:r>
            <w:proofErr w:type="spellEnd"/>
            <w:r w:rsidRPr="00381E8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80B01" w:rsidRPr="00381E8E" w:rsidRDefault="00381E8E" w:rsidP="004A0009">
            <w:pPr>
              <w:rPr>
                <w:rFonts w:ascii="Times New Roman" w:hAnsi="Times New Roman"/>
                <w:sz w:val="24"/>
                <w:szCs w:val="24"/>
              </w:rPr>
            </w:pPr>
            <w:r w:rsidRPr="00381E8E">
              <w:rPr>
                <w:rFonts w:ascii="Times New Roman" w:hAnsi="Times New Roman"/>
                <w:sz w:val="24"/>
                <w:szCs w:val="24"/>
              </w:rPr>
              <w:t>Определение кадмия, свинца.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01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Default="00E80B01" w:rsidP="00E80B01">
            <w:pPr>
              <w:pStyle w:val="ConsPlusNonformat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04697A" w:rsidRPr="0004697A" w:rsidTr="0004697A">
        <w:trPr>
          <w:trHeight w:val="223"/>
          <w:jc w:val="center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B01" w:rsidRPr="0004697A" w:rsidRDefault="00E80B01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B01" w:rsidRPr="0004697A" w:rsidRDefault="00E80B01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7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E80B01" w:rsidRPr="0004697A" w:rsidRDefault="00E80B01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Pr="0004697A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4697A">
              <w:rPr>
                <w:rFonts w:ascii="Times New Roman" w:hAnsi="Times New Roman"/>
                <w:b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Pr="0004697A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4697A">
              <w:rPr>
                <w:rFonts w:ascii="Times New Roman" w:hAnsi="Times New Roman"/>
                <w:b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0B01" w:rsidRPr="0004697A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4697A">
              <w:rPr>
                <w:rFonts w:ascii="Times New Roman" w:hAnsi="Times New Roman"/>
                <w:b/>
                <w:szCs w:val="28"/>
              </w:rPr>
              <w:t>16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B01" w:rsidRPr="0004697A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B01" w:rsidRPr="0004697A" w:rsidRDefault="00E80B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80B01" w:rsidRPr="0004697A" w:rsidRDefault="0004697A" w:rsidP="00E80B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8"/>
        </w:rPr>
      </w:pPr>
      <w:r w:rsidRPr="0004697A">
        <w:rPr>
          <w:rFonts w:ascii="Times New Roman" w:hAnsi="Times New Roman" w:cs="Times New Roman"/>
          <w:b/>
          <w:bCs/>
          <w:spacing w:val="-11"/>
          <w:sz w:val="24"/>
          <w:szCs w:val="28"/>
        </w:rPr>
        <w:t>Итого: 40 академических часов.</w:t>
      </w:r>
    </w:p>
    <w:p w:rsidR="0004697A" w:rsidRPr="0004697A" w:rsidRDefault="0004697A" w:rsidP="00E80B01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4"/>
          <w:szCs w:val="28"/>
        </w:rPr>
      </w:pPr>
      <w:r w:rsidRPr="0004697A">
        <w:rPr>
          <w:rFonts w:ascii="Times New Roman" w:hAnsi="Times New Roman" w:cs="Times New Roman"/>
          <w:b/>
          <w:bCs/>
          <w:spacing w:val="-11"/>
          <w:sz w:val="24"/>
          <w:szCs w:val="28"/>
        </w:rPr>
        <w:t>В учебный план могут быть внесены изменения и дополнения.</w:t>
      </w:r>
    </w:p>
    <w:sectPr w:rsidR="0004697A" w:rsidRPr="0004697A" w:rsidSect="00447DA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BA" w:rsidRDefault="009852BA" w:rsidP="005B402B">
      <w:pPr>
        <w:spacing w:after="0" w:line="240" w:lineRule="auto"/>
      </w:pPr>
      <w:r>
        <w:separator/>
      </w:r>
    </w:p>
  </w:endnote>
  <w:endnote w:type="continuationSeparator" w:id="0">
    <w:p w:rsidR="009852BA" w:rsidRDefault="009852BA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BA" w:rsidRDefault="009852BA" w:rsidP="005B402B">
      <w:pPr>
        <w:spacing w:after="0" w:line="240" w:lineRule="auto"/>
      </w:pPr>
      <w:r>
        <w:separator/>
      </w:r>
    </w:p>
  </w:footnote>
  <w:footnote w:type="continuationSeparator" w:id="0">
    <w:p w:rsidR="009852BA" w:rsidRDefault="009852BA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23A1"/>
    <w:multiLevelType w:val="hybridMultilevel"/>
    <w:tmpl w:val="19DC83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6331"/>
    <w:rsid w:val="00026B44"/>
    <w:rsid w:val="0004697A"/>
    <w:rsid w:val="00055C46"/>
    <w:rsid w:val="000604FD"/>
    <w:rsid w:val="00061823"/>
    <w:rsid w:val="00070122"/>
    <w:rsid w:val="000D041E"/>
    <w:rsid w:val="000D43A2"/>
    <w:rsid w:val="000E6678"/>
    <w:rsid w:val="000F39CD"/>
    <w:rsid w:val="00106FD0"/>
    <w:rsid w:val="0012509A"/>
    <w:rsid w:val="001262A1"/>
    <w:rsid w:val="00140759"/>
    <w:rsid w:val="00167994"/>
    <w:rsid w:val="00193467"/>
    <w:rsid w:val="001A2EC9"/>
    <w:rsid w:val="001D03E2"/>
    <w:rsid w:val="001E4042"/>
    <w:rsid w:val="001F1022"/>
    <w:rsid w:val="001F4007"/>
    <w:rsid w:val="00201AE9"/>
    <w:rsid w:val="00203C0E"/>
    <w:rsid w:val="00204098"/>
    <w:rsid w:val="002129A0"/>
    <w:rsid w:val="002162BF"/>
    <w:rsid w:val="0023093A"/>
    <w:rsid w:val="00233141"/>
    <w:rsid w:val="00241325"/>
    <w:rsid w:val="002413EC"/>
    <w:rsid w:val="0024462A"/>
    <w:rsid w:val="0028195C"/>
    <w:rsid w:val="002918F0"/>
    <w:rsid w:val="002A0D10"/>
    <w:rsid w:val="002A1E37"/>
    <w:rsid w:val="002A6DBD"/>
    <w:rsid w:val="002B7149"/>
    <w:rsid w:val="002C2857"/>
    <w:rsid w:val="002D48FA"/>
    <w:rsid w:val="002D7508"/>
    <w:rsid w:val="002D7F75"/>
    <w:rsid w:val="002F446E"/>
    <w:rsid w:val="003317B8"/>
    <w:rsid w:val="00342693"/>
    <w:rsid w:val="00356A53"/>
    <w:rsid w:val="003767BE"/>
    <w:rsid w:val="00381E8E"/>
    <w:rsid w:val="00391BFB"/>
    <w:rsid w:val="003A3E68"/>
    <w:rsid w:val="003B0EB9"/>
    <w:rsid w:val="003E20B3"/>
    <w:rsid w:val="003E5F19"/>
    <w:rsid w:val="003F2E37"/>
    <w:rsid w:val="003F6A32"/>
    <w:rsid w:val="0041225C"/>
    <w:rsid w:val="00414AED"/>
    <w:rsid w:val="004200D1"/>
    <w:rsid w:val="00422EF4"/>
    <w:rsid w:val="00440AFA"/>
    <w:rsid w:val="0044317D"/>
    <w:rsid w:val="0044346A"/>
    <w:rsid w:val="00447710"/>
    <w:rsid w:val="00447DA9"/>
    <w:rsid w:val="00452B6F"/>
    <w:rsid w:val="00457ED3"/>
    <w:rsid w:val="00461025"/>
    <w:rsid w:val="00461ED1"/>
    <w:rsid w:val="00462AF2"/>
    <w:rsid w:val="00464303"/>
    <w:rsid w:val="00466EC5"/>
    <w:rsid w:val="004860A7"/>
    <w:rsid w:val="00490F5B"/>
    <w:rsid w:val="004A0009"/>
    <w:rsid w:val="004A21C6"/>
    <w:rsid w:val="00500DA6"/>
    <w:rsid w:val="00511F12"/>
    <w:rsid w:val="005350C1"/>
    <w:rsid w:val="00541A79"/>
    <w:rsid w:val="00552644"/>
    <w:rsid w:val="005526FD"/>
    <w:rsid w:val="005712EE"/>
    <w:rsid w:val="00583F3F"/>
    <w:rsid w:val="005A15CF"/>
    <w:rsid w:val="005A5FD2"/>
    <w:rsid w:val="005B402B"/>
    <w:rsid w:val="005B619D"/>
    <w:rsid w:val="005F0A83"/>
    <w:rsid w:val="005F2793"/>
    <w:rsid w:val="00627CC6"/>
    <w:rsid w:val="0063798D"/>
    <w:rsid w:val="0068167C"/>
    <w:rsid w:val="00691E00"/>
    <w:rsid w:val="00695B0E"/>
    <w:rsid w:val="0069699E"/>
    <w:rsid w:val="006A41E1"/>
    <w:rsid w:val="006B314D"/>
    <w:rsid w:val="006C1760"/>
    <w:rsid w:val="006C57D7"/>
    <w:rsid w:val="006C73F1"/>
    <w:rsid w:val="006D72C6"/>
    <w:rsid w:val="006E54D7"/>
    <w:rsid w:val="006E5525"/>
    <w:rsid w:val="006F3533"/>
    <w:rsid w:val="00703605"/>
    <w:rsid w:val="007042FA"/>
    <w:rsid w:val="007177FE"/>
    <w:rsid w:val="007500C1"/>
    <w:rsid w:val="00777012"/>
    <w:rsid w:val="00781F3A"/>
    <w:rsid w:val="007979E1"/>
    <w:rsid w:val="007A014F"/>
    <w:rsid w:val="007A4DE1"/>
    <w:rsid w:val="007C1A45"/>
    <w:rsid w:val="007C796E"/>
    <w:rsid w:val="007D2A97"/>
    <w:rsid w:val="007E0282"/>
    <w:rsid w:val="007F07B4"/>
    <w:rsid w:val="007F305B"/>
    <w:rsid w:val="0080269A"/>
    <w:rsid w:val="0083305B"/>
    <w:rsid w:val="00876C33"/>
    <w:rsid w:val="00887A5C"/>
    <w:rsid w:val="0089753C"/>
    <w:rsid w:val="008A26B9"/>
    <w:rsid w:val="008C34DE"/>
    <w:rsid w:val="008E03B0"/>
    <w:rsid w:val="008F6E64"/>
    <w:rsid w:val="00906D6E"/>
    <w:rsid w:val="00912C4C"/>
    <w:rsid w:val="0091538F"/>
    <w:rsid w:val="009212AE"/>
    <w:rsid w:val="00934301"/>
    <w:rsid w:val="00937B2F"/>
    <w:rsid w:val="00942299"/>
    <w:rsid w:val="009432C8"/>
    <w:rsid w:val="00956EA6"/>
    <w:rsid w:val="00961766"/>
    <w:rsid w:val="00966F8B"/>
    <w:rsid w:val="00974F43"/>
    <w:rsid w:val="009838B5"/>
    <w:rsid w:val="009852BA"/>
    <w:rsid w:val="009974B7"/>
    <w:rsid w:val="009A4AB1"/>
    <w:rsid w:val="009B0294"/>
    <w:rsid w:val="009C225E"/>
    <w:rsid w:val="009C62A7"/>
    <w:rsid w:val="009D0B4F"/>
    <w:rsid w:val="009D5307"/>
    <w:rsid w:val="009E2B78"/>
    <w:rsid w:val="009E566E"/>
    <w:rsid w:val="009F368B"/>
    <w:rsid w:val="00A028FC"/>
    <w:rsid w:val="00A05CEA"/>
    <w:rsid w:val="00A62428"/>
    <w:rsid w:val="00A64257"/>
    <w:rsid w:val="00A83C0F"/>
    <w:rsid w:val="00A96CBD"/>
    <w:rsid w:val="00AA2571"/>
    <w:rsid w:val="00AB6AC3"/>
    <w:rsid w:val="00AB7D0C"/>
    <w:rsid w:val="00AB7D76"/>
    <w:rsid w:val="00AC0FCF"/>
    <w:rsid w:val="00AC5312"/>
    <w:rsid w:val="00AE35CF"/>
    <w:rsid w:val="00AF3F37"/>
    <w:rsid w:val="00B26EC1"/>
    <w:rsid w:val="00B33F30"/>
    <w:rsid w:val="00B40373"/>
    <w:rsid w:val="00B4441B"/>
    <w:rsid w:val="00B50F1C"/>
    <w:rsid w:val="00B56267"/>
    <w:rsid w:val="00B621B5"/>
    <w:rsid w:val="00B67044"/>
    <w:rsid w:val="00B746BA"/>
    <w:rsid w:val="00B75A61"/>
    <w:rsid w:val="00B75C6A"/>
    <w:rsid w:val="00BA14EA"/>
    <w:rsid w:val="00BB2934"/>
    <w:rsid w:val="00BB679A"/>
    <w:rsid w:val="00BB7514"/>
    <w:rsid w:val="00BC6CF2"/>
    <w:rsid w:val="00BD18C2"/>
    <w:rsid w:val="00BD2889"/>
    <w:rsid w:val="00BF0DC8"/>
    <w:rsid w:val="00BF4D38"/>
    <w:rsid w:val="00C11FD1"/>
    <w:rsid w:val="00C45D54"/>
    <w:rsid w:val="00C472DC"/>
    <w:rsid w:val="00C6758C"/>
    <w:rsid w:val="00C67B72"/>
    <w:rsid w:val="00C824EC"/>
    <w:rsid w:val="00C840CA"/>
    <w:rsid w:val="00C90951"/>
    <w:rsid w:val="00C94DA6"/>
    <w:rsid w:val="00C956ED"/>
    <w:rsid w:val="00CA49DE"/>
    <w:rsid w:val="00CA7854"/>
    <w:rsid w:val="00CC0292"/>
    <w:rsid w:val="00CF27D4"/>
    <w:rsid w:val="00D0545B"/>
    <w:rsid w:val="00D06B8D"/>
    <w:rsid w:val="00D113DE"/>
    <w:rsid w:val="00D23386"/>
    <w:rsid w:val="00D510D2"/>
    <w:rsid w:val="00D53104"/>
    <w:rsid w:val="00D6088F"/>
    <w:rsid w:val="00D60CBD"/>
    <w:rsid w:val="00D73B1F"/>
    <w:rsid w:val="00D76489"/>
    <w:rsid w:val="00D85D19"/>
    <w:rsid w:val="00D85F1E"/>
    <w:rsid w:val="00D86C0F"/>
    <w:rsid w:val="00D97467"/>
    <w:rsid w:val="00DA49A2"/>
    <w:rsid w:val="00DA7C67"/>
    <w:rsid w:val="00DB0643"/>
    <w:rsid w:val="00DC48E8"/>
    <w:rsid w:val="00DC54A8"/>
    <w:rsid w:val="00DD3B6C"/>
    <w:rsid w:val="00DE1F71"/>
    <w:rsid w:val="00DE5B69"/>
    <w:rsid w:val="00DE7D54"/>
    <w:rsid w:val="00DE7D5D"/>
    <w:rsid w:val="00E1551F"/>
    <w:rsid w:val="00E24214"/>
    <w:rsid w:val="00E32057"/>
    <w:rsid w:val="00E4362D"/>
    <w:rsid w:val="00E46685"/>
    <w:rsid w:val="00E5526F"/>
    <w:rsid w:val="00E70F95"/>
    <w:rsid w:val="00E80B01"/>
    <w:rsid w:val="00E92EB6"/>
    <w:rsid w:val="00E934E4"/>
    <w:rsid w:val="00EC185B"/>
    <w:rsid w:val="00ED3337"/>
    <w:rsid w:val="00ED6D20"/>
    <w:rsid w:val="00EE4536"/>
    <w:rsid w:val="00EF0E03"/>
    <w:rsid w:val="00EF4CF8"/>
    <w:rsid w:val="00EF5A45"/>
    <w:rsid w:val="00F021AC"/>
    <w:rsid w:val="00F05870"/>
    <w:rsid w:val="00F11114"/>
    <w:rsid w:val="00F17C00"/>
    <w:rsid w:val="00F318D7"/>
    <w:rsid w:val="00F55DD9"/>
    <w:rsid w:val="00F71930"/>
    <w:rsid w:val="00F71A50"/>
    <w:rsid w:val="00F73CC4"/>
    <w:rsid w:val="00F9333A"/>
    <w:rsid w:val="00F9706F"/>
    <w:rsid w:val="00FA3D18"/>
    <w:rsid w:val="00FC41EF"/>
    <w:rsid w:val="00FD2370"/>
    <w:rsid w:val="00FD2FD7"/>
    <w:rsid w:val="00FF6856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561228-6CFF-4CCF-B1F9-FBC44865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List Paragraph"/>
    <w:basedOn w:val="a"/>
    <w:qFormat/>
    <w:rsid w:val="00440AFA"/>
    <w:pPr>
      <w:ind w:left="720"/>
      <w:contextualSpacing/>
    </w:pPr>
  </w:style>
  <w:style w:type="paragraph" w:styleId="2">
    <w:name w:val="Body Text Indent 2"/>
    <w:basedOn w:val="a"/>
    <w:link w:val="20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D86C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sid w:val="00D86C0F"/>
    <w:rPr>
      <w:color w:val="0000FF"/>
      <w:u w:val="single"/>
    </w:rPr>
  </w:style>
  <w:style w:type="paragraph" w:styleId="ac">
    <w:name w:val="Body Text Indent"/>
    <w:basedOn w:val="a"/>
    <w:link w:val="ad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C54F-DE10-4269-8984-701BA445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Kalenskaya</dc:creator>
  <cp:keywords/>
  <dc:description/>
  <cp:lastModifiedBy>Светлана Смаль</cp:lastModifiedBy>
  <cp:revision>3</cp:revision>
  <cp:lastPrinted>2018-06-18T09:04:00Z</cp:lastPrinted>
  <dcterms:created xsi:type="dcterms:W3CDTF">2018-06-19T10:42:00Z</dcterms:created>
  <dcterms:modified xsi:type="dcterms:W3CDTF">2018-06-19T10:44:00Z</dcterms:modified>
</cp:coreProperties>
</file>