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1F06CE" w:rsidRDefault="002A6DBD" w:rsidP="002A6DBD">
      <w:pPr>
        <w:spacing w:after="0" w:line="240" w:lineRule="auto"/>
        <w:ind w:left="142"/>
        <w:rPr>
          <w:rFonts w:ascii="Times New Roman" w:hAnsi="Times New Roman"/>
          <w:b/>
          <w:u w:val="single"/>
        </w:rPr>
      </w:pPr>
    </w:p>
    <w:p w:rsidR="00457ED3" w:rsidRPr="00DE2207" w:rsidRDefault="00457ED3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16"/>
          <w:szCs w:val="16"/>
        </w:rPr>
      </w:pPr>
    </w:p>
    <w:p w:rsidR="002A6DBD" w:rsidRPr="00F51176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500B99" w:rsidRDefault="001F06CE" w:rsidP="001F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6CE">
        <w:rPr>
          <w:rFonts w:ascii="Times New Roman" w:eastAsia="Times New Roman" w:hAnsi="Times New Roman" w:cs="Times New Roman"/>
          <w:sz w:val="28"/>
          <w:szCs w:val="28"/>
        </w:rPr>
        <w:t xml:space="preserve">«Подготовка проб и определение остаточных количеств антибиотиков и антимикробных препаратов в продуктах </w:t>
      </w:r>
      <w:r w:rsidR="00500B99">
        <w:rPr>
          <w:rFonts w:ascii="Times New Roman" w:eastAsia="Times New Roman" w:hAnsi="Times New Roman" w:cs="Times New Roman"/>
          <w:sz w:val="28"/>
          <w:szCs w:val="28"/>
        </w:rPr>
        <w:t>животного происхождения</w:t>
      </w:r>
    </w:p>
    <w:p w:rsidR="001F06CE" w:rsidRPr="001F06CE" w:rsidRDefault="00500B99" w:rsidP="001F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06CE" w:rsidRPr="001F06CE">
        <w:rPr>
          <w:rFonts w:ascii="Times New Roman" w:eastAsia="Times New Roman" w:hAnsi="Times New Roman" w:cs="Times New Roman"/>
          <w:sz w:val="28"/>
          <w:szCs w:val="28"/>
        </w:rPr>
        <w:t xml:space="preserve"> МУК 4.1.3534-18 и </w:t>
      </w:r>
      <w:r w:rsidR="001F06CE" w:rsidRPr="001F06CE">
        <w:rPr>
          <w:rFonts w:ascii="Times New Roman" w:eastAsia="Times New Roman" w:hAnsi="Times New Roman" w:cs="Times New Roman"/>
          <w:bCs/>
          <w:sz w:val="28"/>
          <w:szCs w:val="28"/>
        </w:rPr>
        <w:t>МУК 4.1.3535-18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1F06CE" w:rsidRPr="001F06C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55D2" w:rsidRPr="00DE2207" w:rsidRDefault="00B855D2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16"/>
          <w:szCs w:val="16"/>
        </w:rPr>
      </w:pPr>
    </w:p>
    <w:p w:rsidR="002A6DBD" w:rsidRPr="00FA1548" w:rsidRDefault="002A6DBD" w:rsidP="00750953">
      <w:pPr>
        <w:spacing w:after="0" w:line="240" w:lineRule="auto"/>
        <w:ind w:left="-992"/>
        <w:jc w:val="both"/>
        <w:rPr>
          <w:rFonts w:ascii="Times New Roman" w:hAnsi="Times New Roman"/>
          <w:sz w:val="24"/>
          <w:szCs w:val="24"/>
        </w:rPr>
      </w:pPr>
      <w:r w:rsidRPr="00F51176">
        <w:rPr>
          <w:rFonts w:ascii="Times New Roman" w:hAnsi="Times New Roman"/>
          <w:b/>
          <w:sz w:val="26"/>
          <w:szCs w:val="26"/>
        </w:rPr>
        <w:t>Цель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750953" w:rsidRPr="00FA1548">
        <w:rPr>
          <w:rFonts w:ascii="Times New Roman" w:hAnsi="Times New Roman" w:cs="Times New Roman"/>
          <w:sz w:val="24"/>
          <w:szCs w:val="24"/>
        </w:rPr>
        <w:t xml:space="preserve">повышение квалификации специалистов, получение знаний и навыков по освоению принципов и методологии </w:t>
      </w:r>
      <w:r w:rsidR="00122219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1F06CE" w:rsidRPr="001F06CE">
        <w:rPr>
          <w:rFonts w:ascii="Times New Roman" w:hAnsi="Times New Roman" w:cs="Times New Roman"/>
          <w:sz w:val="24"/>
          <w:szCs w:val="24"/>
        </w:rPr>
        <w:t>МУК 4.1.3534-18 и МУК 4.1.3535-18</w:t>
      </w:r>
      <w:r w:rsidR="001F06CE">
        <w:rPr>
          <w:rFonts w:ascii="Times New Roman" w:hAnsi="Times New Roman" w:cs="Times New Roman"/>
          <w:sz w:val="24"/>
          <w:szCs w:val="24"/>
        </w:rPr>
        <w:t xml:space="preserve"> </w:t>
      </w:r>
      <w:r w:rsidR="0047511B" w:rsidRPr="0047511B">
        <w:rPr>
          <w:rFonts w:ascii="Times New Roman" w:hAnsi="Times New Roman" w:cs="Times New Roman"/>
          <w:sz w:val="24"/>
          <w:szCs w:val="24"/>
        </w:rPr>
        <w:t xml:space="preserve">при </w:t>
      </w:r>
      <w:r w:rsidR="00122219" w:rsidRPr="00122219">
        <w:rPr>
          <w:rFonts w:ascii="Times New Roman" w:hAnsi="Times New Roman" w:cs="Times New Roman"/>
          <w:sz w:val="24"/>
          <w:szCs w:val="24"/>
        </w:rPr>
        <w:t xml:space="preserve">анализе </w:t>
      </w:r>
      <w:r w:rsidR="001F06CE">
        <w:rPr>
          <w:rFonts w:ascii="Times New Roman" w:hAnsi="Times New Roman" w:cs="Times New Roman"/>
          <w:sz w:val="24"/>
          <w:szCs w:val="24"/>
        </w:rPr>
        <w:t>методом ИФА и подтверждающ</w:t>
      </w:r>
      <w:r w:rsidR="00DE2207">
        <w:rPr>
          <w:rFonts w:ascii="Times New Roman" w:hAnsi="Times New Roman" w:cs="Times New Roman"/>
          <w:sz w:val="24"/>
          <w:szCs w:val="24"/>
        </w:rPr>
        <w:t>им</w:t>
      </w:r>
      <w:r w:rsidR="001F06CE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DE2207">
        <w:rPr>
          <w:rFonts w:ascii="Times New Roman" w:hAnsi="Times New Roman" w:cs="Times New Roman"/>
          <w:sz w:val="24"/>
          <w:szCs w:val="24"/>
        </w:rPr>
        <w:t>ом</w:t>
      </w:r>
      <w:r w:rsidR="001F06CE">
        <w:rPr>
          <w:rFonts w:ascii="Times New Roman" w:hAnsi="Times New Roman" w:cs="Times New Roman"/>
          <w:sz w:val="24"/>
          <w:szCs w:val="24"/>
        </w:rPr>
        <w:t xml:space="preserve"> ВЭЖХ-МС </w:t>
      </w:r>
      <w:r w:rsidR="001F06CE" w:rsidRPr="001F06CE">
        <w:rPr>
          <w:rFonts w:ascii="Times New Roman" w:hAnsi="Times New Roman" w:cs="Times New Roman"/>
          <w:sz w:val="24"/>
          <w:szCs w:val="24"/>
        </w:rPr>
        <w:t>остаточных количеств антибиотиков и антимикробных препаратов в продуктах животного происхождения</w:t>
      </w:r>
      <w:r w:rsidR="00122219">
        <w:rPr>
          <w:rFonts w:ascii="Times New Roman" w:hAnsi="Times New Roman" w:cs="Times New Roman"/>
          <w:sz w:val="24"/>
          <w:szCs w:val="24"/>
        </w:rPr>
        <w:t>.</w:t>
      </w:r>
    </w:p>
    <w:p w:rsidR="00750953" w:rsidRPr="00FA1548" w:rsidRDefault="002A6DBD" w:rsidP="00750953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A1548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FA1548">
        <w:rPr>
          <w:rFonts w:ascii="Times New Roman" w:hAnsi="Times New Roman"/>
          <w:sz w:val="24"/>
          <w:szCs w:val="24"/>
        </w:rPr>
        <w:t xml:space="preserve">: </w:t>
      </w:r>
      <w:r w:rsidR="00750953" w:rsidRPr="00FA1548">
        <w:rPr>
          <w:rFonts w:ascii="Times New Roman" w:hAnsi="Times New Roman" w:cs="Times New Roman"/>
          <w:sz w:val="24"/>
          <w:szCs w:val="24"/>
        </w:rPr>
        <w:t>специалисты центров гигиены и эпидемиологии в субъектах Российской Федерации, лечебно-профилактических организаций, испытательных лабораторных центров;</w:t>
      </w:r>
    </w:p>
    <w:p w:rsidR="002A6DBD" w:rsidRPr="00F51176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Срок обучения</w:t>
      </w:r>
      <w:r w:rsidR="001F06CE">
        <w:rPr>
          <w:rFonts w:ascii="Times New Roman" w:hAnsi="Times New Roman"/>
          <w:sz w:val="26"/>
          <w:szCs w:val="26"/>
        </w:rPr>
        <w:t>: 32</w:t>
      </w:r>
      <w:r w:rsidRPr="00F511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51176">
        <w:rPr>
          <w:rFonts w:ascii="Times New Roman" w:hAnsi="Times New Roman"/>
          <w:sz w:val="26"/>
          <w:szCs w:val="26"/>
        </w:rPr>
        <w:t>академичес</w:t>
      </w:r>
      <w:r w:rsidR="001F06CE">
        <w:rPr>
          <w:rFonts w:ascii="Times New Roman" w:hAnsi="Times New Roman"/>
          <w:sz w:val="26"/>
          <w:szCs w:val="26"/>
        </w:rPr>
        <w:t>ких</w:t>
      </w:r>
      <w:proofErr w:type="gramEnd"/>
      <w:r w:rsidR="001F06CE">
        <w:rPr>
          <w:rFonts w:ascii="Times New Roman" w:hAnsi="Times New Roman"/>
          <w:sz w:val="26"/>
          <w:szCs w:val="26"/>
        </w:rPr>
        <w:t xml:space="preserve"> часа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13"/>
        <w:gridCol w:w="709"/>
        <w:gridCol w:w="850"/>
        <w:gridCol w:w="709"/>
        <w:gridCol w:w="992"/>
        <w:gridCol w:w="1134"/>
      </w:tblGrid>
      <w:tr w:rsidR="002A6DBD" w:rsidRPr="00E21EF3" w:rsidTr="00C445DA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8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783C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A6DBD" w:rsidRPr="00F5783C" w:rsidRDefault="002A6DBD" w:rsidP="0075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C445DA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75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75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5C" w:rsidRPr="00E21EF3" w:rsidTr="00C445D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75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12A5C" w:rsidRPr="00E21EF3" w:rsidTr="00C445D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FA1548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6CE" w:rsidRPr="001F06CE" w:rsidRDefault="001F06CE" w:rsidP="00500B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6CE">
              <w:rPr>
                <w:rFonts w:ascii="Times New Roman" w:hAnsi="Times New Roman"/>
                <w:sz w:val="24"/>
                <w:szCs w:val="24"/>
              </w:rPr>
              <w:t>Организация исследований методом иммуноферментного анализа (ИФА). Основы теории и основные понятия ИФА. Подготовка к исследованию. Алгоритм выбора метода при проведении исследований.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 xml:space="preserve">Подготовка проб к определению остаточных количеств антибиотиков и антимикробных веществ методом ИФА. </w:t>
            </w:r>
          </w:p>
          <w:p w:rsidR="002A6DBD" w:rsidRDefault="001F06CE" w:rsidP="00500B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6CE">
              <w:rPr>
                <w:rFonts w:ascii="Times New Roman" w:hAnsi="Times New Roman"/>
                <w:sz w:val="24"/>
                <w:szCs w:val="24"/>
              </w:rPr>
              <w:t xml:space="preserve">Подготовка проб при определении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хлорамфеникола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 (левомицетина), антибиотиков тетрациклиновой группы,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бацитрацина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аминогликозидов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 (стрептомицина), пенициллинов,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хинолонов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фторхинолонов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), сульфаниламидов,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нитроимидазолов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диметридазола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), метаболитов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нитрофуранов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. Особенности хранения и транспортировки экстрактов для ИФА. (Молоко и молочные продукты, Мясо и субпродукты скота, и птицы, Рыба и продукция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аквакультур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F06CE">
              <w:rPr>
                <w:rFonts w:ascii="Times New Roman" w:hAnsi="Times New Roman"/>
                <w:sz w:val="24"/>
                <w:szCs w:val="24"/>
              </w:rPr>
              <w:t>Масло-жировая</w:t>
            </w:r>
            <w:proofErr w:type="gram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 продукция, Мёд, Биологически активные добавки к пище (БАД) на </w:t>
            </w:r>
            <w:r w:rsidR="00FD62E4">
              <w:rPr>
                <w:rFonts w:ascii="Times New Roman" w:hAnsi="Times New Roman"/>
                <w:sz w:val="24"/>
                <w:szCs w:val="24"/>
              </w:rPr>
              <w:t>основе переработки молочного сырья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F06CE" w:rsidRPr="00F5783C" w:rsidRDefault="001F06CE" w:rsidP="001F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6CE">
              <w:rPr>
                <w:rFonts w:ascii="Times New Roman" w:hAnsi="Times New Roman"/>
                <w:sz w:val="24"/>
                <w:szCs w:val="24"/>
              </w:rPr>
              <w:t>Проведение подготовки проб к определению остаточных количеств антибиотиков и антимикробных веществ методами скрининга и методами подтверждающего анализа ВЭЖХ и/или ВЭЖХ/МС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B16326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50C3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5C" w:rsidRPr="00E21EF3" w:rsidTr="00C445DA">
        <w:trPr>
          <w:trHeight w:hRule="exact" w:val="7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FA1548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6CE" w:rsidRPr="001F06CE" w:rsidRDefault="001F06CE" w:rsidP="00500B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6CE">
              <w:rPr>
                <w:rFonts w:ascii="Times New Roman" w:hAnsi="Times New Roman"/>
                <w:sz w:val="24"/>
                <w:szCs w:val="24"/>
              </w:rPr>
              <w:t>Определение остаточных количеств антибиотиков и антимикробных препаратов в пищевой продукции животного происхождения методом иммуноферментного анализа (ИФА)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>Область применения количественного метода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 xml:space="preserve"> Метод измерений при количественном методе определения. Метрологические характеристики количественного метода определения. Средства измерений, вспомогательные устройства, посуда, материалы и реактивы для количественного метода определения. Требования безопасности, квалификация операторов и условия выполнения измерений при количественном методе определения.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>Подготовка к исследованию при количественном методе определения остаточных количеств антибиотиков и антимикробных препаратов в пищевой продукции животного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>Проведение исследований при количественном методе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>Учёт и обработка результатов при количественном методе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 xml:space="preserve">Особенности управления качеством в санитарно-химических лабораториях при проведении ИФА исследований антибиотиков и антимикробных препаратов.                                        </w:t>
            </w:r>
          </w:p>
          <w:p w:rsidR="002A6DBD" w:rsidRPr="00F5783C" w:rsidRDefault="002A6DBD" w:rsidP="001F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1F06C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1F06C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5C" w:rsidRPr="00E21EF3" w:rsidTr="00C445DA">
        <w:trPr>
          <w:trHeight w:hRule="exact" w:val="4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FA1548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1F06CE" w:rsidP="00500B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6CE">
              <w:rPr>
                <w:rFonts w:ascii="Times New Roman" w:hAnsi="Times New Roman"/>
                <w:sz w:val="24"/>
                <w:szCs w:val="24"/>
              </w:rPr>
              <w:t>Определение остаточных количеств антибиотиков и антимикробных препаратов в пищевой продукции животного происхождения методом иммуноферментного анализа (ИФА). Особенности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 xml:space="preserve"> исследований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хлорамфеникола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 (левомицетина), антибиотиков тетрациклиновой группы,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бацитрацина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аминогликозидо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(стрептомицина), пенициллинов,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хинолонов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фторхинолонов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), сульфаниламидов,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нитроимидазолов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диметридазола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), метаболитов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нитрофуранов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>в пищевой продукции животного происхождения. Обработка результатов анализа. Оформление протокола.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1F06C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463F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1F06CE" w:rsidP="00B16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783C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5C" w:rsidRPr="00E21EF3" w:rsidTr="00C445DA">
        <w:trPr>
          <w:trHeight w:hRule="exact" w:val="3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4E" w:rsidRPr="00F5783C" w:rsidRDefault="00FA1548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F4E" w:rsidRPr="00F5783C" w:rsidRDefault="001F06CE" w:rsidP="00500B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6CE">
              <w:rPr>
                <w:rFonts w:ascii="Times New Roman" w:hAnsi="Times New Roman"/>
                <w:sz w:val="24"/>
                <w:szCs w:val="24"/>
              </w:rPr>
              <w:t>Организация исследований методом высокоэффективной жидкостной хроматографии (ВЭЖХ). Основы теории и основные понятия ВЭЖХ.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6CE">
              <w:rPr>
                <w:rFonts w:ascii="Times New Roman" w:hAnsi="Times New Roman"/>
                <w:sz w:val="24"/>
                <w:szCs w:val="24"/>
              </w:rPr>
              <w:t>Исследования остаточных количеств антибиотиков и антимикробных препаратов в пищевой продукции животного происхождения. Выбор методов исследования. Особенности управления качеством в санитарно-химических лабораториях при проведении ВЭЖХ исследований.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6CE">
              <w:rPr>
                <w:rFonts w:ascii="Times New Roman" w:hAnsi="Times New Roman"/>
                <w:sz w:val="24"/>
                <w:szCs w:val="24"/>
              </w:rPr>
              <w:t>Внутрилабораторный</w:t>
            </w:r>
            <w:proofErr w:type="spell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 контроль качества про</w:t>
            </w:r>
            <w:r w:rsidR="00500B99">
              <w:rPr>
                <w:rFonts w:ascii="Times New Roman" w:hAnsi="Times New Roman"/>
                <w:sz w:val="24"/>
                <w:szCs w:val="24"/>
              </w:rPr>
              <w:t>ведения испытаний методом ВЭЖХ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F51176" w:rsidRDefault="00500B99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F51176" w:rsidRDefault="00500B99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F51176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F51176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F4E" w:rsidRPr="00F5783C" w:rsidRDefault="00463F4E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5C" w:rsidRPr="00E21EF3" w:rsidTr="00C445DA">
        <w:trPr>
          <w:trHeight w:hRule="exact"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B1" w:rsidRPr="00F5783C" w:rsidRDefault="00FA1548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B1" w:rsidRPr="00B16326" w:rsidRDefault="001F06CE" w:rsidP="00500B99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6C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занятия. Определение остаточных количеств антибиотиков и антимикробных препаратов в пищевой продукции животного происхождения методом высокоэффективной жидкостной хроматографии на приборе </w:t>
            </w:r>
            <w:proofErr w:type="gramStart"/>
            <w:r w:rsidRPr="001F06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06CE">
              <w:rPr>
                <w:rFonts w:ascii="Times New Roman" w:hAnsi="Times New Roman"/>
                <w:sz w:val="24"/>
                <w:szCs w:val="24"/>
              </w:rPr>
              <w:t xml:space="preserve"> спектрофотометрическим детектором. Обработка результатов анализа. Оформление протокола.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B16326" w:rsidRDefault="00500B99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F51176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F51176" w:rsidRDefault="00500B99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F51176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B1" w:rsidRPr="00F5783C" w:rsidRDefault="00907CB1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B99" w:rsidRPr="00E21EF3" w:rsidTr="00C445DA">
        <w:trPr>
          <w:trHeight w:hRule="exact"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99" w:rsidRDefault="00500B99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B99" w:rsidRPr="001F06CE" w:rsidRDefault="00500B99" w:rsidP="00500B99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B99" w:rsidRDefault="00500B99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B99" w:rsidRPr="00F51176" w:rsidRDefault="00500B99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B99" w:rsidRDefault="00500B99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B99" w:rsidRPr="00F51176" w:rsidRDefault="00500B99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B99" w:rsidRPr="00F5783C" w:rsidRDefault="00500B99" w:rsidP="00500B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12A5C" w:rsidRPr="00E21EF3" w:rsidTr="00C445D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B16326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A1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B16326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1F06CE" w:rsidP="00FA1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4A35E6" w:rsidP="001F0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4A35E6" w:rsidP="00B16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75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373" w:rsidRDefault="00B40373" w:rsidP="000002A7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0373" w:rsidSect="00F45BE0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24" w:rsidRDefault="00892024" w:rsidP="005B402B">
      <w:pPr>
        <w:spacing w:after="0" w:line="240" w:lineRule="auto"/>
      </w:pPr>
      <w:r>
        <w:separator/>
      </w:r>
    </w:p>
  </w:endnote>
  <w:endnote w:type="continuationSeparator" w:id="0">
    <w:p w:rsidR="00892024" w:rsidRDefault="0089202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24" w:rsidRDefault="00892024" w:rsidP="005B402B">
      <w:pPr>
        <w:spacing w:after="0" w:line="240" w:lineRule="auto"/>
      </w:pPr>
      <w:r>
        <w:separator/>
      </w:r>
    </w:p>
  </w:footnote>
  <w:footnote w:type="continuationSeparator" w:id="0">
    <w:p w:rsidR="00892024" w:rsidRDefault="0089202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91053"/>
      <w:docPartObj>
        <w:docPartGallery w:val="Page Numbers (Top of Page)"/>
        <w:docPartUnique/>
      </w:docPartObj>
    </w:sdtPr>
    <w:sdtContent>
      <w:p w:rsidR="00F45BE0" w:rsidRDefault="00F45B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CA">
          <w:rPr>
            <w:noProof/>
          </w:rPr>
          <w:t>2</w:t>
        </w:r>
        <w:r>
          <w:fldChar w:fldCharType="end"/>
        </w:r>
      </w:p>
    </w:sdtContent>
  </w:sdt>
  <w:p w:rsidR="00F45BE0" w:rsidRDefault="00F45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02A7"/>
    <w:rsid w:val="00016331"/>
    <w:rsid w:val="00026B44"/>
    <w:rsid w:val="00052FCD"/>
    <w:rsid w:val="00055C46"/>
    <w:rsid w:val="000604FD"/>
    <w:rsid w:val="00061823"/>
    <w:rsid w:val="00070122"/>
    <w:rsid w:val="0007162F"/>
    <w:rsid w:val="000B0519"/>
    <w:rsid w:val="000D041E"/>
    <w:rsid w:val="000D43A2"/>
    <w:rsid w:val="000E6678"/>
    <w:rsid w:val="000F39CD"/>
    <w:rsid w:val="001062C9"/>
    <w:rsid w:val="00106FD0"/>
    <w:rsid w:val="00122219"/>
    <w:rsid w:val="001262A1"/>
    <w:rsid w:val="00140759"/>
    <w:rsid w:val="00167994"/>
    <w:rsid w:val="00171984"/>
    <w:rsid w:val="00193467"/>
    <w:rsid w:val="001A2EC9"/>
    <w:rsid w:val="001E4042"/>
    <w:rsid w:val="001E78B6"/>
    <w:rsid w:val="001F06CE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50C31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E432A"/>
    <w:rsid w:val="002F446E"/>
    <w:rsid w:val="00342693"/>
    <w:rsid w:val="00356A53"/>
    <w:rsid w:val="003767BE"/>
    <w:rsid w:val="003807D9"/>
    <w:rsid w:val="00391BFB"/>
    <w:rsid w:val="003D57A0"/>
    <w:rsid w:val="003D59CB"/>
    <w:rsid w:val="003E5F19"/>
    <w:rsid w:val="003F6A32"/>
    <w:rsid w:val="0041225C"/>
    <w:rsid w:val="00412A5C"/>
    <w:rsid w:val="00414AED"/>
    <w:rsid w:val="004200D1"/>
    <w:rsid w:val="00422EF4"/>
    <w:rsid w:val="00440AFA"/>
    <w:rsid w:val="0044317D"/>
    <w:rsid w:val="00446203"/>
    <w:rsid w:val="00447710"/>
    <w:rsid w:val="00452B6F"/>
    <w:rsid w:val="00457ED3"/>
    <w:rsid w:val="00461025"/>
    <w:rsid w:val="00462AF2"/>
    <w:rsid w:val="00463F4E"/>
    <w:rsid w:val="00464303"/>
    <w:rsid w:val="00466EC5"/>
    <w:rsid w:val="0047511B"/>
    <w:rsid w:val="0048053F"/>
    <w:rsid w:val="004860A7"/>
    <w:rsid w:val="00490F5B"/>
    <w:rsid w:val="004A21C6"/>
    <w:rsid w:val="004A35E6"/>
    <w:rsid w:val="004E35A3"/>
    <w:rsid w:val="00500B99"/>
    <w:rsid w:val="00500DA6"/>
    <w:rsid w:val="00501EC2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C6A5E"/>
    <w:rsid w:val="005D1C4A"/>
    <w:rsid w:val="005E1EBC"/>
    <w:rsid w:val="005F2793"/>
    <w:rsid w:val="0062355A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24D3"/>
    <w:rsid w:val="006D72C6"/>
    <w:rsid w:val="006E54D7"/>
    <w:rsid w:val="006E5525"/>
    <w:rsid w:val="006F3533"/>
    <w:rsid w:val="00703605"/>
    <w:rsid w:val="007042FA"/>
    <w:rsid w:val="007177FE"/>
    <w:rsid w:val="00750953"/>
    <w:rsid w:val="007640E9"/>
    <w:rsid w:val="00781F3A"/>
    <w:rsid w:val="007904CB"/>
    <w:rsid w:val="007979E1"/>
    <w:rsid w:val="007A4DE1"/>
    <w:rsid w:val="007B7B45"/>
    <w:rsid w:val="007C1A45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2024"/>
    <w:rsid w:val="00896726"/>
    <w:rsid w:val="0089753C"/>
    <w:rsid w:val="008A26B9"/>
    <w:rsid w:val="008C34DE"/>
    <w:rsid w:val="008C782D"/>
    <w:rsid w:val="008E03B0"/>
    <w:rsid w:val="008F6E64"/>
    <w:rsid w:val="00906D6E"/>
    <w:rsid w:val="00907CB1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C77C0"/>
    <w:rsid w:val="009D0B4F"/>
    <w:rsid w:val="009D5307"/>
    <w:rsid w:val="009E2B78"/>
    <w:rsid w:val="009E566E"/>
    <w:rsid w:val="009F368B"/>
    <w:rsid w:val="00A028FC"/>
    <w:rsid w:val="00A05CEA"/>
    <w:rsid w:val="00A1577D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16326"/>
    <w:rsid w:val="00B34254"/>
    <w:rsid w:val="00B40373"/>
    <w:rsid w:val="00B4441B"/>
    <w:rsid w:val="00B50F1C"/>
    <w:rsid w:val="00B56267"/>
    <w:rsid w:val="00B621B5"/>
    <w:rsid w:val="00B67044"/>
    <w:rsid w:val="00B75A61"/>
    <w:rsid w:val="00B75C6A"/>
    <w:rsid w:val="00B855D2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12B29"/>
    <w:rsid w:val="00C445DA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CC20AB"/>
    <w:rsid w:val="00CC74D4"/>
    <w:rsid w:val="00D0545B"/>
    <w:rsid w:val="00D06B8D"/>
    <w:rsid w:val="00D113DE"/>
    <w:rsid w:val="00D510D2"/>
    <w:rsid w:val="00D6088F"/>
    <w:rsid w:val="00D722D0"/>
    <w:rsid w:val="00D73B1F"/>
    <w:rsid w:val="00D76489"/>
    <w:rsid w:val="00D85D19"/>
    <w:rsid w:val="00D86C0F"/>
    <w:rsid w:val="00DA49A2"/>
    <w:rsid w:val="00DA7C67"/>
    <w:rsid w:val="00DB0643"/>
    <w:rsid w:val="00DC40E9"/>
    <w:rsid w:val="00DC48E8"/>
    <w:rsid w:val="00DC54A8"/>
    <w:rsid w:val="00DD3B6C"/>
    <w:rsid w:val="00DE1F71"/>
    <w:rsid w:val="00DE2207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3B03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45BE0"/>
    <w:rsid w:val="00F55DD9"/>
    <w:rsid w:val="00F621A7"/>
    <w:rsid w:val="00F71930"/>
    <w:rsid w:val="00F71A50"/>
    <w:rsid w:val="00F73CC4"/>
    <w:rsid w:val="00F87940"/>
    <w:rsid w:val="00F9333A"/>
    <w:rsid w:val="00F9706F"/>
    <w:rsid w:val="00FA1548"/>
    <w:rsid w:val="00FA3D18"/>
    <w:rsid w:val="00FA5CCA"/>
    <w:rsid w:val="00FC41EF"/>
    <w:rsid w:val="00FD2370"/>
    <w:rsid w:val="00FD2FD7"/>
    <w:rsid w:val="00FD62E4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A364-06B9-423C-A075-0270B2B5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13</cp:revision>
  <cp:lastPrinted>2018-08-06T11:40:00Z</cp:lastPrinted>
  <dcterms:created xsi:type="dcterms:W3CDTF">2018-08-06T06:54:00Z</dcterms:created>
  <dcterms:modified xsi:type="dcterms:W3CDTF">2018-08-10T10:03:00Z</dcterms:modified>
</cp:coreProperties>
</file>