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46" w:rsidRDefault="007F5646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</w:p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E3230C" w:rsidRDefault="00E3230C" w:rsidP="00A06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B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3230C" w:rsidRDefault="00E3230C" w:rsidP="00A06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«Актуальные вопросы компетентности испытательных лабораторий (центров) в соответствии с требованиями международных и национальных стандартов (управление компетентностью, доказательность компетентности»</w:t>
      </w:r>
    </w:p>
    <w:p w:rsidR="008161F9" w:rsidRDefault="005B6397" w:rsidP="005B639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="008161F9" w:rsidRPr="008161F9">
        <w:rPr>
          <w:rFonts w:ascii="Times New Roman" w:hAnsi="Times New Roman"/>
          <w:sz w:val="20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5B6397" w:rsidRPr="008161F9" w:rsidRDefault="005B6397" w:rsidP="005B639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D777F7" w:rsidRPr="006A42C2" w:rsidRDefault="00E3230C" w:rsidP="008161F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25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квалификации, получение знаний и навыков для специалистов, участвующих или участие которых планируется в работах по управлению и проведению работ по обеспечению компетентности испытательных лабораторий (испытательных лабораторных центров, подготовке их к оценке и подтверждению компетентности</w:t>
      </w:r>
      <w:r w:rsidR="00461E6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6A2A" w:rsidRPr="006A42C2" w:rsidRDefault="00E3230C" w:rsidP="008161F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70A5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организаций, заместители руководителей организаций, специалисты по управлению качеством, специалисты с высшим, средним профессиональным или дополнительным профессиональным образованием, осуществляющих деятельность в сфере обеспечения комп</w:t>
      </w:r>
      <w:r w:rsidR="00F61B01">
        <w:rPr>
          <w:rFonts w:ascii="Times New Roman" w:hAnsi="Times New Roman" w:cs="Times New Roman"/>
          <w:sz w:val="28"/>
          <w:szCs w:val="28"/>
        </w:rPr>
        <w:t>етентности ИЛЦ.</w:t>
      </w:r>
    </w:p>
    <w:p w:rsidR="00E3230C" w:rsidRDefault="00E3230C" w:rsidP="008161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обучения:</w:t>
      </w:r>
      <w:r>
        <w:rPr>
          <w:rFonts w:ascii="Times New Roman" w:hAnsi="Times New Roman" w:cs="Times New Roman"/>
          <w:sz w:val="28"/>
          <w:szCs w:val="28"/>
        </w:rPr>
        <w:t xml:space="preserve"> 32 академических часа с отрывом от работы</w:t>
      </w:r>
    </w:p>
    <w:p w:rsidR="008161F9" w:rsidRDefault="008161F9" w:rsidP="008161F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4536"/>
        <w:gridCol w:w="709"/>
        <w:gridCol w:w="963"/>
        <w:gridCol w:w="993"/>
        <w:gridCol w:w="992"/>
        <w:gridCol w:w="12"/>
        <w:gridCol w:w="1264"/>
      </w:tblGrid>
      <w:tr w:rsidR="00E3230C" w:rsidTr="008161F9">
        <w:trPr>
          <w:trHeight w:val="345"/>
        </w:trPr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6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3230C" w:rsidTr="008161F9">
        <w:trPr>
          <w:trHeight w:val="300"/>
        </w:trPr>
        <w:tc>
          <w:tcPr>
            <w:tcW w:w="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30C" w:rsidRDefault="00E3230C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30C" w:rsidRDefault="00E3230C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30C" w:rsidRDefault="00E3230C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30C" w:rsidTr="008161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230C" w:rsidTr="008161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компетентности испытательных лабораторий (центров) по стандарту ГОСТ ИСО/МЭК 17025-</w:t>
            </w:r>
            <w:r w:rsidR="00F61B01">
              <w:rPr>
                <w:rFonts w:ascii="Times New Roman" w:hAnsi="Times New Roman" w:cs="Times New Roman"/>
                <w:sz w:val="24"/>
                <w:szCs w:val="24"/>
              </w:rPr>
              <w:t>2009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приказом Минэкономразвития РФ от 30 мая 2014 г № 326.Практические рекомендации обеспечения соответствия лаборатории критериям компетентности.</w:t>
            </w:r>
          </w:p>
          <w:p w:rsidR="00E3230C" w:rsidRDefault="00E3230C" w:rsidP="00F6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и дополнения, вступающие в силу в 2017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30C" w:rsidRDefault="00F61B01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230C" w:rsidRDefault="00F61B01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0C" w:rsidTr="008161F9"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обзор основных нормативных правовых документов (постановлений правительства РФ и приказов Минэкономразвития</w:t>
            </w:r>
            <w:r w:rsidR="00461E63"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изменений дополнений, </w:t>
            </w:r>
            <w:r w:rsidR="00F61B01">
              <w:rPr>
                <w:rFonts w:ascii="Times New Roman" w:hAnsi="Times New Roman" w:cs="Times New Roman"/>
                <w:sz w:val="24"/>
                <w:szCs w:val="24"/>
              </w:rPr>
              <w:t>вступающих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силу с 2017 </w:t>
            </w:r>
            <w:r w:rsidR="00461E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0C" w:rsidTr="008161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рекомендации </w:t>
            </w:r>
            <w:r w:rsidR="00F61B01">
              <w:rPr>
                <w:rFonts w:ascii="Times New Roman" w:hAnsi="Times New Roman" w:cs="Times New Roman"/>
                <w:sz w:val="24"/>
                <w:szCs w:val="24"/>
              </w:rPr>
              <w:t>обеспечения соответствия лаборатории критериям компетентности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F61B01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F61B01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0C" w:rsidTr="008161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F61B01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оценка готовности лаборатории к оценке и подтверждению компетентности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0C" w:rsidTr="008161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 качества лабораторных исследований. Межлабораторные сравнительные испытания. Типовые несоответствия, выявляемые при проведении МСИ.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F61B01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F61B01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860" w:rsidTr="008161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61E63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лаборатории(центра) в соответствии с положением федерального закона от 28.12.2013 № 412-ФЗ «Об аккредитации в национальной системе аккредитации»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60" w:rsidRDefault="004F5860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60" w:rsidRDefault="004F5860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860" w:rsidTr="008161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61E63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системы качества ИЛЦ </w:t>
            </w:r>
            <w:r w:rsidR="00461E63">
              <w:rPr>
                <w:rFonts w:ascii="Times New Roman" w:hAnsi="Times New Roman" w:cs="Times New Roman"/>
                <w:sz w:val="24"/>
                <w:szCs w:val="24"/>
              </w:rPr>
              <w:t>(руководство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качеству, политике в области качества, документы управления СМК)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60" w:rsidRDefault="004F5860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60" w:rsidRDefault="004F5860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860" w:rsidRDefault="004F5860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0C" w:rsidTr="008161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461E63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 экзамен.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3230C" w:rsidTr="008161F9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461E63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30C" w:rsidRDefault="00E3230C" w:rsidP="00E3230C">
            <w:pPr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30C" w:rsidRDefault="00E3230C" w:rsidP="00E3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646" w:rsidRPr="007F5646" w:rsidRDefault="007F5646" w:rsidP="007F5646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7F5646">
        <w:rPr>
          <w:rFonts w:ascii="Times New Roman" w:hAnsi="Times New Roman"/>
          <w:b/>
          <w:sz w:val="24"/>
          <w:szCs w:val="28"/>
        </w:rPr>
        <w:t>Итого: 32 академических часа.</w:t>
      </w:r>
    </w:p>
    <w:p w:rsidR="008161F9" w:rsidRPr="007F5646" w:rsidRDefault="007F5646" w:rsidP="007F5646">
      <w:pPr>
        <w:rPr>
          <w:rFonts w:ascii="Times New Roman" w:hAnsi="Times New Roman"/>
          <w:b/>
          <w:sz w:val="24"/>
          <w:szCs w:val="28"/>
        </w:rPr>
      </w:pPr>
      <w:r w:rsidRPr="007F5646">
        <w:rPr>
          <w:rFonts w:ascii="Times New Roman" w:hAnsi="Times New Roman"/>
          <w:b/>
          <w:sz w:val="24"/>
          <w:szCs w:val="28"/>
        </w:rPr>
        <w:t>В учебный план могут быть внесены дополнения и изменения.</w:t>
      </w:r>
    </w:p>
    <w:p w:rsidR="007F5646" w:rsidRDefault="007F5646" w:rsidP="007F564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230C" w:rsidRDefault="00E3230C" w:rsidP="008161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230C" w:rsidSect="008161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434" w:rsidRDefault="00B36434" w:rsidP="005B402B">
      <w:pPr>
        <w:spacing w:after="0" w:line="240" w:lineRule="auto"/>
      </w:pPr>
      <w:r>
        <w:separator/>
      </w:r>
    </w:p>
  </w:endnote>
  <w:endnote w:type="continuationSeparator" w:id="0">
    <w:p w:rsidR="00B36434" w:rsidRDefault="00B36434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434" w:rsidRDefault="00B36434" w:rsidP="005B402B">
      <w:pPr>
        <w:spacing w:after="0" w:line="240" w:lineRule="auto"/>
      </w:pPr>
      <w:r>
        <w:separator/>
      </w:r>
    </w:p>
  </w:footnote>
  <w:footnote w:type="continuationSeparator" w:id="0">
    <w:p w:rsidR="00B36434" w:rsidRDefault="00B36434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16331"/>
    <w:rsid w:val="00026B44"/>
    <w:rsid w:val="00055C46"/>
    <w:rsid w:val="000604FD"/>
    <w:rsid w:val="00060843"/>
    <w:rsid w:val="00061823"/>
    <w:rsid w:val="00070122"/>
    <w:rsid w:val="000D041E"/>
    <w:rsid w:val="000D43A2"/>
    <w:rsid w:val="000E6678"/>
    <w:rsid w:val="000F39CD"/>
    <w:rsid w:val="00106FD0"/>
    <w:rsid w:val="001262A1"/>
    <w:rsid w:val="00140759"/>
    <w:rsid w:val="00167994"/>
    <w:rsid w:val="00193467"/>
    <w:rsid w:val="001A2EC9"/>
    <w:rsid w:val="001B6A2A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8195C"/>
    <w:rsid w:val="002918F0"/>
    <w:rsid w:val="002A0D10"/>
    <w:rsid w:val="002A1E37"/>
    <w:rsid w:val="002A6DBD"/>
    <w:rsid w:val="002B7149"/>
    <w:rsid w:val="002C2857"/>
    <w:rsid w:val="002D48FA"/>
    <w:rsid w:val="002D7508"/>
    <w:rsid w:val="002F446E"/>
    <w:rsid w:val="00342693"/>
    <w:rsid w:val="00356A53"/>
    <w:rsid w:val="003767BE"/>
    <w:rsid w:val="00391BFB"/>
    <w:rsid w:val="003E5F19"/>
    <w:rsid w:val="003F6A32"/>
    <w:rsid w:val="0041225C"/>
    <w:rsid w:val="00414AED"/>
    <w:rsid w:val="004200D1"/>
    <w:rsid w:val="00422EF4"/>
    <w:rsid w:val="00440AFA"/>
    <w:rsid w:val="0044317D"/>
    <w:rsid w:val="00447710"/>
    <w:rsid w:val="00452B6F"/>
    <w:rsid w:val="00457ED3"/>
    <w:rsid w:val="00461025"/>
    <w:rsid w:val="00461E63"/>
    <w:rsid w:val="00462AF2"/>
    <w:rsid w:val="00463AA5"/>
    <w:rsid w:val="00464303"/>
    <w:rsid w:val="00466EC5"/>
    <w:rsid w:val="004860A7"/>
    <w:rsid w:val="00490F5B"/>
    <w:rsid w:val="004A21C6"/>
    <w:rsid w:val="004F5860"/>
    <w:rsid w:val="00500DA6"/>
    <w:rsid w:val="00511F12"/>
    <w:rsid w:val="005350C1"/>
    <w:rsid w:val="00541A79"/>
    <w:rsid w:val="005526FD"/>
    <w:rsid w:val="005712EE"/>
    <w:rsid w:val="00583F3F"/>
    <w:rsid w:val="005A15CF"/>
    <w:rsid w:val="005A5FD2"/>
    <w:rsid w:val="005B402B"/>
    <w:rsid w:val="005B619D"/>
    <w:rsid w:val="005B6397"/>
    <w:rsid w:val="005F2793"/>
    <w:rsid w:val="00627CC6"/>
    <w:rsid w:val="0063798D"/>
    <w:rsid w:val="0064444E"/>
    <w:rsid w:val="0068167C"/>
    <w:rsid w:val="00691E00"/>
    <w:rsid w:val="00695B0E"/>
    <w:rsid w:val="0069699E"/>
    <w:rsid w:val="006A41E1"/>
    <w:rsid w:val="006A42C2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177FE"/>
    <w:rsid w:val="00781F3A"/>
    <w:rsid w:val="007979E1"/>
    <w:rsid w:val="007A4DE1"/>
    <w:rsid w:val="007C1A45"/>
    <w:rsid w:val="007C796E"/>
    <w:rsid w:val="007D2A97"/>
    <w:rsid w:val="007E0282"/>
    <w:rsid w:val="007F07B4"/>
    <w:rsid w:val="007F305B"/>
    <w:rsid w:val="007F5646"/>
    <w:rsid w:val="0080269A"/>
    <w:rsid w:val="008161F9"/>
    <w:rsid w:val="0083305B"/>
    <w:rsid w:val="00876C33"/>
    <w:rsid w:val="00887A5C"/>
    <w:rsid w:val="0089753C"/>
    <w:rsid w:val="008A26B9"/>
    <w:rsid w:val="008C34DE"/>
    <w:rsid w:val="008E03B0"/>
    <w:rsid w:val="008F6E64"/>
    <w:rsid w:val="00906D6E"/>
    <w:rsid w:val="00907D88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62A7"/>
    <w:rsid w:val="009D0B4F"/>
    <w:rsid w:val="009D5307"/>
    <w:rsid w:val="009E2B78"/>
    <w:rsid w:val="009E566E"/>
    <w:rsid w:val="009F368B"/>
    <w:rsid w:val="009F4D17"/>
    <w:rsid w:val="00A028FC"/>
    <w:rsid w:val="00A05CEA"/>
    <w:rsid w:val="00A428F3"/>
    <w:rsid w:val="00A62428"/>
    <w:rsid w:val="00A64257"/>
    <w:rsid w:val="00A83C0F"/>
    <w:rsid w:val="00A96CBD"/>
    <w:rsid w:val="00AA2571"/>
    <w:rsid w:val="00AB6AC3"/>
    <w:rsid w:val="00AB7D0C"/>
    <w:rsid w:val="00AB7D76"/>
    <w:rsid w:val="00AC0FCF"/>
    <w:rsid w:val="00AC5312"/>
    <w:rsid w:val="00AE35CF"/>
    <w:rsid w:val="00AF3F37"/>
    <w:rsid w:val="00B36434"/>
    <w:rsid w:val="00B40373"/>
    <w:rsid w:val="00B4441B"/>
    <w:rsid w:val="00B50F1C"/>
    <w:rsid w:val="00B56267"/>
    <w:rsid w:val="00B621B5"/>
    <w:rsid w:val="00B67044"/>
    <w:rsid w:val="00B75A61"/>
    <w:rsid w:val="00B75C6A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22D23"/>
    <w:rsid w:val="00C25699"/>
    <w:rsid w:val="00C472DC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D0545B"/>
    <w:rsid w:val="00D06B8D"/>
    <w:rsid w:val="00D113DE"/>
    <w:rsid w:val="00D510D2"/>
    <w:rsid w:val="00D6088F"/>
    <w:rsid w:val="00D73B1F"/>
    <w:rsid w:val="00D76489"/>
    <w:rsid w:val="00D775BD"/>
    <w:rsid w:val="00D777F7"/>
    <w:rsid w:val="00D85D19"/>
    <w:rsid w:val="00D86C0F"/>
    <w:rsid w:val="00DA49A2"/>
    <w:rsid w:val="00DA7C67"/>
    <w:rsid w:val="00DB0643"/>
    <w:rsid w:val="00DC48E8"/>
    <w:rsid w:val="00DC54A8"/>
    <w:rsid w:val="00DD3B6C"/>
    <w:rsid w:val="00DE1F71"/>
    <w:rsid w:val="00DE7D54"/>
    <w:rsid w:val="00DE7D5D"/>
    <w:rsid w:val="00E1551F"/>
    <w:rsid w:val="00E32057"/>
    <w:rsid w:val="00E3230C"/>
    <w:rsid w:val="00E4362D"/>
    <w:rsid w:val="00E46685"/>
    <w:rsid w:val="00E5526F"/>
    <w:rsid w:val="00E70F95"/>
    <w:rsid w:val="00E92EB6"/>
    <w:rsid w:val="00E934E4"/>
    <w:rsid w:val="00EC185B"/>
    <w:rsid w:val="00ED3337"/>
    <w:rsid w:val="00ED373B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55DD9"/>
    <w:rsid w:val="00F61B01"/>
    <w:rsid w:val="00F71930"/>
    <w:rsid w:val="00F71A50"/>
    <w:rsid w:val="00F73CC4"/>
    <w:rsid w:val="00F9333A"/>
    <w:rsid w:val="00F9706F"/>
    <w:rsid w:val="00FA3D18"/>
    <w:rsid w:val="00FC41EF"/>
    <w:rsid w:val="00FD2370"/>
    <w:rsid w:val="00FD2FD7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0C6B0AC-9A7F-4324-B609-2D3E87D9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9A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7C87-7303-4B3B-831B-DD6137ED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Kalenskaya</dc:creator>
  <cp:keywords/>
  <dc:description/>
  <cp:lastModifiedBy>Светлана Смаль</cp:lastModifiedBy>
  <cp:revision>4</cp:revision>
  <cp:lastPrinted>2017-06-22T08:15:00Z</cp:lastPrinted>
  <dcterms:created xsi:type="dcterms:W3CDTF">2018-02-09T06:15:00Z</dcterms:created>
  <dcterms:modified xsi:type="dcterms:W3CDTF">2018-06-05T13:41:00Z</dcterms:modified>
</cp:coreProperties>
</file>