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B15342" w:rsidRDefault="00B15342" w:rsidP="00524077">
      <w:pPr>
        <w:jc w:val="center"/>
        <w:rPr>
          <w:b/>
        </w:rPr>
      </w:pP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314973" w:rsidRPr="00A53C73" w:rsidRDefault="00314973" w:rsidP="003149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53C73">
        <w:rPr>
          <w:rFonts w:ascii="Times New Roman" w:hAnsi="Times New Roman" w:cs="Times New Roman"/>
          <w:b/>
          <w:sz w:val="28"/>
          <w:szCs w:val="28"/>
        </w:rPr>
        <w:t>альсификаци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53C73">
        <w:rPr>
          <w:rFonts w:ascii="Times New Roman" w:hAnsi="Times New Roman" w:cs="Times New Roman"/>
          <w:b/>
          <w:sz w:val="28"/>
          <w:szCs w:val="28"/>
        </w:rPr>
        <w:t xml:space="preserve"> пищев</w:t>
      </w:r>
      <w:r>
        <w:rPr>
          <w:rFonts w:ascii="Times New Roman" w:hAnsi="Times New Roman" w:cs="Times New Roman"/>
          <w:b/>
          <w:sz w:val="28"/>
          <w:szCs w:val="28"/>
        </w:rPr>
        <w:t>ых продуктов и продовольственного сырья. Методы определения</w:t>
      </w:r>
      <w:r w:rsidRPr="00A53C73">
        <w:rPr>
          <w:rFonts w:ascii="Times New Roman" w:hAnsi="Times New Roman" w:cs="Times New Roman"/>
          <w:b/>
          <w:sz w:val="28"/>
          <w:szCs w:val="28"/>
        </w:rPr>
        <w:t>»</w:t>
      </w:r>
    </w:p>
    <w:p w:rsidR="00314973" w:rsidRPr="00DD68FE" w:rsidRDefault="00751058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4 - 5 июля</w:t>
      </w:r>
      <w:r w:rsidR="00314973">
        <w:rPr>
          <w:rFonts w:ascii="Times New Roman" w:hAnsi="Times New Roman" w:cs="Times New Roman"/>
          <w:sz w:val="28"/>
          <w:szCs w:val="28"/>
        </w:rPr>
        <w:t xml:space="preserve"> 2018</w:t>
      </w:r>
      <w:r w:rsidR="00314973" w:rsidRPr="00DD68FE">
        <w:rPr>
          <w:rFonts w:ascii="Times New Roman" w:hAnsi="Times New Roman" w:cs="Times New Roman"/>
          <w:sz w:val="28"/>
          <w:szCs w:val="28"/>
        </w:rPr>
        <w:t>года</w:t>
      </w:r>
    </w:p>
    <w:p w:rsidR="00314973" w:rsidRDefault="00314973" w:rsidP="00C14FC3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DD68FE">
        <w:rPr>
          <w:rFonts w:ascii="Times New Roman" w:hAnsi="Times New Roman" w:cs="Times New Roman"/>
          <w:sz w:val="28"/>
          <w:szCs w:val="28"/>
        </w:rPr>
        <w:t xml:space="preserve">Москва, ФБУЗ </w:t>
      </w:r>
      <w:proofErr w:type="spellStart"/>
      <w:r w:rsidRPr="00DD68FE">
        <w:rPr>
          <w:rFonts w:ascii="Times New Roman" w:hAnsi="Times New Roman" w:cs="Times New Roman"/>
          <w:sz w:val="28"/>
          <w:szCs w:val="28"/>
        </w:rPr>
        <w:t>ФЦГиЭ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8F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314973" w:rsidRPr="00284A26" w:rsidTr="00A216F3">
        <w:trPr>
          <w:tblHeader/>
        </w:trPr>
        <w:tc>
          <w:tcPr>
            <w:tcW w:w="1702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Наименование темы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751058" w:rsidP="00A216F3">
            <w:pPr>
              <w:jc w:val="center"/>
              <w:rPr>
                <w:b/>
                <w:sz w:val="28"/>
                <w:szCs w:val="28"/>
              </w:rPr>
            </w:pPr>
            <w:r w:rsidRPr="00751058">
              <w:rPr>
                <w:b/>
                <w:sz w:val="28"/>
                <w:szCs w:val="28"/>
              </w:rPr>
              <w:t>4 июля</w:t>
            </w:r>
            <w:r>
              <w:rPr>
                <w:sz w:val="28"/>
                <w:szCs w:val="28"/>
              </w:rPr>
              <w:t xml:space="preserve"> </w:t>
            </w:r>
            <w:r w:rsidR="00314973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4973" w:rsidRPr="00AB545F">
              <w:rPr>
                <w:b/>
                <w:sz w:val="28"/>
                <w:szCs w:val="28"/>
              </w:rPr>
              <w:t>года</w:t>
            </w:r>
            <w:r w:rsidR="00314973">
              <w:rPr>
                <w:b/>
              </w:rPr>
              <w:t xml:space="preserve"> 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9.30-10.00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Регистрация участников семинара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10.00-11.30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11.45-1</w:t>
            </w:r>
            <w:r>
              <w:rPr>
                <w:sz w:val="28"/>
                <w:szCs w:val="28"/>
              </w:rPr>
              <w:t>3</w:t>
            </w:r>
            <w:r w:rsidRPr="00284A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Качество, пищевая ценность, критерии подлинности и методы выявления фальсификации продуктов питания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Исаакович-д.х.н.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  <w:p w:rsidR="00314973" w:rsidRDefault="00314973" w:rsidP="00A216F3">
            <w:pPr>
              <w:jc w:val="both"/>
              <w:rPr>
                <w:b/>
                <w:i/>
              </w:rPr>
            </w:pP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 w:rsidRPr="00965FD2">
              <w:rPr>
                <w:sz w:val="28"/>
                <w:szCs w:val="28"/>
              </w:rPr>
              <w:t>Определение стеринов и полиненасыщенных жирных кислот (ПНЖК) методом газовой хроматографии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Исаакович-д.х.н.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  <w:r w:rsidRPr="00EF38BB">
              <w:rPr>
                <w:b/>
                <w:i/>
              </w:rPr>
              <w:t xml:space="preserve">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965FD2" w:rsidRDefault="00314973" w:rsidP="001C07E1">
            <w:pPr>
              <w:jc w:val="right"/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14.00-</w:t>
            </w:r>
            <w:r>
              <w:rPr>
                <w:sz w:val="28"/>
                <w:szCs w:val="28"/>
              </w:rPr>
              <w:t>14.45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 w:rsidRPr="00965FD2">
              <w:rPr>
                <w:sz w:val="28"/>
                <w:szCs w:val="28"/>
              </w:rPr>
              <w:t>Определение стеринов и полиненасыщенных жирных кислот (ПНЖК) методом газовой хроматографии</w:t>
            </w:r>
          </w:p>
          <w:p w:rsidR="00314973" w:rsidRDefault="00314973" w:rsidP="00A216F3">
            <w:pPr>
              <w:rPr>
                <w:b/>
              </w:rPr>
            </w:pP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Исаакович-д.х.н.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  <w:r w:rsidRPr="00EF38BB">
              <w:rPr>
                <w:b/>
                <w:i/>
              </w:rPr>
              <w:t xml:space="preserve">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284A26" w:rsidRDefault="00314973" w:rsidP="00C14FC3">
            <w:pPr>
              <w:jc w:val="right"/>
              <w:rPr>
                <w:sz w:val="28"/>
                <w:szCs w:val="28"/>
              </w:rPr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</w:tc>
      </w:tr>
      <w:tr w:rsidR="00314973" w:rsidRPr="00284A26" w:rsidTr="00A216F3">
        <w:trPr>
          <w:trHeight w:val="68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15.45-17.15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314973" w:rsidRDefault="00314973" w:rsidP="00C14FC3">
            <w:pPr>
              <w:ind w:right="101"/>
              <w:jc w:val="both"/>
              <w:rPr>
                <w:b/>
                <w:i/>
              </w:rPr>
            </w:pPr>
            <w:r>
              <w:rPr>
                <w:sz w:val="28"/>
                <w:szCs w:val="28"/>
              </w:rPr>
              <w:t>Определение синтетических ингибиторов фосфодиэстеразы-5 (</w:t>
            </w:r>
            <w:proofErr w:type="spellStart"/>
            <w:r>
              <w:rPr>
                <w:sz w:val="28"/>
                <w:szCs w:val="28"/>
              </w:rPr>
              <w:t>тадалафила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варденафила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силденафила</w:t>
            </w:r>
            <w:proofErr w:type="spellEnd"/>
            <w:r>
              <w:rPr>
                <w:sz w:val="28"/>
                <w:szCs w:val="28"/>
              </w:rPr>
              <w:t xml:space="preserve">) в БАД к пище методом ВЭЖХ. </w:t>
            </w:r>
            <w:r w:rsidRPr="00ED6114">
              <w:rPr>
                <w:sz w:val="28"/>
                <w:szCs w:val="28"/>
              </w:rPr>
              <w:t xml:space="preserve">Вопросы фальсификации молока и методы её выявления. </w:t>
            </w:r>
          </w:p>
          <w:p w:rsidR="00314973" w:rsidRPr="00DF0416" w:rsidRDefault="00314973" w:rsidP="00A216F3">
            <w:pPr>
              <w:jc w:val="right"/>
              <w:rPr>
                <w:b/>
                <w:i/>
              </w:rPr>
            </w:pPr>
            <w:r w:rsidRPr="00DF0416">
              <w:rPr>
                <w:b/>
                <w:i/>
              </w:rPr>
              <w:t xml:space="preserve">Демешина Ирина Витальевна – </w:t>
            </w:r>
          </w:p>
          <w:p w:rsidR="00314973" w:rsidRPr="00DF0416" w:rsidRDefault="00314973" w:rsidP="00A216F3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b/>
                <w:i/>
              </w:rPr>
              <w:t>Биолог отдела лабораторного дела</w:t>
            </w:r>
          </w:p>
          <w:p w:rsidR="00314973" w:rsidRDefault="00314973" w:rsidP="00A216F3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rFonts w:eastAsia="Calibri"/>
                <w:b/>
                <w:i/>
              </w:rPr>
              <w:t xml:space="preserve">ФБУЗ </w:t>
            </w:r>
            <w:proofErr w:type="spellStart"/>
            <w:r w:rsidRPr="00DF0416">
              <w:rPr>
                <w:rFonts w:eastAsia="Calibri"/>
                <w:b/>
                <w:i/>
              </w:rPr>
              <w:t>ФЦГиЭРоспотребнадзора</w:t>
            </w:r>
            <w:proofErr w:type="spellEnd"/>
          </w:p>
          <w:p w:rsidR="00677839" w:rsidRPr="00284A26" w:rsidRDefault="00677839" w:rsidP="00A216F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751058" w:rsidP="00A2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51058">
              <w:rPr>
                <w:b/>
                <w:sz w:val="28"/>
                <w:szCs w:val="28"/>
              </w:rPr>
              <w:t>5 июля</w:t>
            </w:r>
            <w:r>
              <w:rPr>
                <w:sz w:val="28"/>
                <w:szCs w:val="28"/>
              </w:rPr>
              <w:t xml:space="preserve"> </w:t>
            </w:r>
            <w:r w:rsidR="00314973">
              <w:rPr>
                <w:b/>
                <w:sz w:val="28"/>
                <w:szCs w:val="28"/>
              </w:rPr>
              <w:t>2018</w:t>
            </w:r>
            <w:r w:rsidR="00314973" w:rsidRPr="00AB545F">
              <w:rPr>
                <w:b/>
                <w:sz w:val="28"/>
                <w:szCs w:val="28"/>
              </w:rPr>
              <w:t xml:space="preserve"> года</w:t>
            </w:r>
            <w:r w:rsidR="00314973">
              <w:rPr>
                <w:b/>
              </w:rPr>
              <w:t xml:space="preserve"> 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</w:t>
            </w:r>
            <w:r>
              <w:rPr>
                <w:sz w:val="28"/>
                <w:szCs w:val="28"/>
              </w:rPr>
              <w:t>30</w:t>
            </w: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</w:t>
            </w:r>
            <w:r>
              <w:rPr>
                <w:sz w:val="28"/>
                <w:szCs w:val="28"/>
              </w:rPr>
              <w:t>13.15</w:t>
            </w:r>
          </w:p>
        </w:tc>
        <w:tc>
          <w:tcPr>
            <w:tcW w:w="8505" w:type="dxa"/>
            <w:vMerge w:val="restart"/>
            <w:tcBorders>
              <w:bottom w:val="nil"/>
            </w:tcBorders>
          </w:tcPr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фальсификации в мясе и мясной продукции 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Юшина Юлия Константиновна– к.т.н. -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Заместитель руководителя научно-исследовательского испытательного центра ФГБНУ ВНИИМП им. В.М. Горбатова</w:t>
            </w:r>
          </w:p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14.00-15.30</w:t>
            </w: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16.00-16.45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Pr="001C07E1" w:rsidRDefault="00314973" w:rsidP="00A216F3">
            <w:pPr>
              <w:jc w:val="both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Фальсификация пищевого сырья и пищевых продуктов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Пудовкина Елена Петровна -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Заведующая отделом организации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санитарно-эпидемиологических экспертиз </w:t>
            </w:r>
          </w:p>
          <w:p w:rsidR="00314973" w:rsidRPr="001C07E1" w:rsidRDefault="00314973" w:rsidP="00A216F3">
            <w:pPr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ФБУЗ </w:t>
            </w:r>
            <w:proofErr w:type="spellStart"/>
            <w:r w:rsidRPr="001C07E1">
              <w:rPr>
                <w:rFonts w:eastAsia="Calibri"/>
                <w:b/>
                <w:i/>
                <w:szCs w:val="28"/>
              </w:rPr>
              <w:t>ФЦГиЭРоспотребнадзора</w:t>
            </w:r>
            <w:proofErr w:type="spellEnd"/>
          </w:p>
          <w:p w:rsidR="00314973" w:rsidRPr="001C07E1" w:rsidRDefault="00314973" w:rsidP="00A216F3">
            <w:pPr>
              <w:jc w:val="both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Санитарно-эпидемиологическая экспертиза информации, вынесенной производителем на маркировку потребительской упаковки пищевой продукции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Дегтярева Лилия Эдуардовна -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Заведующая отделением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>санитарно-эпидемиологических экспертиз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отдела организации санитарно-эпидемиологических экспертиз </w:t>
            </w:r>
          </w:p>
          <w:p w:rsidR="00314973" w:rsidRPr="001C07E1" w:rsidRDefault="00314973" w:rsidP="00A216F3">
            <w:pPr>
              <w:jc w:val="right"/>
              <w:rPr>
                <w:sz w:val="28"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ФБУЗ </w:t>
            </w:r>
            <w:proofErr w:type="spellStart"/>
            <w:r w:rsidRPr="001C07E1">
              <w:rPr>
                <w:rFonts w:eastAsia="Calibri"/>
                <w:b/>
                <w:i/>
                <w:szCs w:val="28"/>
              </w:rPr>
              <w:t>ФЦГиЭРоспотребнадзора</w:t>
            </w:r>
            <w:proofErr w:type="spellEnd"/>
          </w:p>
        </w:tc>
      </w:tr>
      <w:tr w:rsidR="00314973" w:rsidRPr="00284A26" w:rsidTr="00A216F3">
        <w:trPr>
          <w:trHeight w:val="188"/>
        </w:trPr>
        <w:tc>
          <w:tcPr>
            <w:tcW w:w="1702" w:type="dxa"/>
            <w:tcBorders>
              <w:top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4973" w:rsidRPr="003B008F" w:rsidRDefault="00314973" w:rsidP="00314973">
      <w:pPr>
        <w:rPr>
          <w:b/>
        </w:rPr>
      </w:pPr>
      <w:r w:rsidRPr="003B008F">
        <w:rPr>
          <w:b/>
        </w:rPr>
        <w:t xml:space="preserve">Итого: </w:t>
      </w:r>
      <w:r>
        <w:rPr>
          <w:b/>
        </w:rPr>
        <w:t>15</w:t>
      </w:r>
      <w:r w:rsidRPr="003B008F">
        <w:rPr>
          <w:b/>
        </w:rPr>
        <w:t xml:space="preserve"> академических часов.</w:t>
      </w:r>
    </w:p>
    <w:p w:rsidR="00314973" w:rsidRPr="003B008F" w:rsidRDefault="00314973" w:rsidP="00314973">
      <w:pPr>
        <w:pBdr>
          <w:bottom w:val="single" w:sz="4" w:space="1" w:color="auto"/>
        </w:pBdr>
        <w:rPr>
          <w:b/>
        </w:rPr>
      </w:pPr>
      <w:r w:rsidRPr="003B008F">
        <w:rPr>
          <w:b/>
        </w:rPr>
        <w:t>В программу могут быть внесены изменения.</w:t>
      </w:r>
    </w:p>
    <w:p w:rsidR="00314973" w:rsidRDefault="00314973" w:rsidP="00314973"/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sectPr w:rsidR="00314973" w:rsidSect="00F9544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DE" w:rsidRDefault="009F4EDE" w:rsidP="0017631C">
      <w:r>
        <w:separator/>
      </w:r>
    </w:p>
  </w:endnote>
  <w:endnote w:type="continuationSeparator" w:id="0">
    <w:p w:rsidR="009F4EDE" w:rsidRDefault="009F4EDE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550315"/>
      <w:docPartObj>
        <w:docPartGallery w:val="Page Numbers (Bottom of Page)"/>
        <w:docPartUnique/>
      </w:docPartObj>
    </w:sdtPr>
    <w:sdtEndPr/>
    <w:sdtContent>
      <w:p w:rsidR="0017631C" w:rsidRDefault="00176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39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DE" w:rsidRDefault="009F4EDE" w:rsidP="0017631C">
      <w:r>
        <w:separator/>
      </w:r>
    </w:p>
  </w:footnote>
  <w:footnote w:type="continuationSeparator" w:id="0">
    <w:p w:rsidR="009F4EDE" w:rsidRDefault="009F4EDE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216460"/>
      <w:docPartObj>
        <w:docPartGallery w:val="Page Numbers (Top of Page)"/>
        <w:docPartUnique/>
      </w:docPartObj>
    </w:sdtPr>
    <w:sdtEndPr/>
    <w:sdtContent>
      <w:p w:rsidR="00F9544D" w:rsidRDefault="00F9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39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B"/>
    <w:rsid w:val="00001B36"/>
    <w:rsid w:val="0004445B"/>
    <w:rsid w:val="00080CE5"/>
    <w:rsid w:val="0017631C"/>
    <w:rsid w:val="00197D40"/>
    <w:rsid w:val="001C07E1"/>
    <w:rsid w:val="001F2EC0"/>
    <w:rsid w:val="002424E8"/>
    <w:rsid w:val="002A2967"/>
    <w:rsid w:val="0031188E"/>
    <w:rsid w:val="00314973"/>
    <w:rsid w:val="00322CDD"/>
    <w:rsid w:val="0034425A"/>
    <w:rsid w:val="00347425"/>
    <w:rsid w:val="0037608E"/>
    <w:rsid w:val="003F2C18"/>
    <w:rsid w:val="00416A03"/>
    <w:rsid w:val="004C5322"/>
    <w:rsid w:val="00524077"/>
    <w:rsid w:val="00551A04"/>
    <w:rsid w:val="005707DB"/>
    <w:rsid w:val="0061016E"/>
    <w:rsid w:val="00617393"/>
    <w:rsid w:val="00641170"/>
    <w:rsid w:val="00674A88"/>
    <w:rsid w:val="00677839"/>
    <w:rsid w:val="006936DD"/>
    <w:rsid w:val="006D01B7"/>
    <w:rsid w:val="00751058"/>
    <w:rsid w:val="00812DBE"/>
    <w:rsid w:val="008537AB"/>
    <w:rsid w:val="0087111F"/>
    <w:rsid w:val="0087443C"/>
    <w:rsid w:val="00880E9C"/>
    <w:rsid w:val="008A6E80"/>
    <w:rsid w:val="008E17E8"/>
    <w:rsid w:val="009041C3"/>
    <w:rsid w:val="0097764C"/>
    <w:rsid w:val="009E61CF"/>
    <w:rsid w:val="009F4EDE"/>
    <w:rsid w:val="00A42C34"/>
    <w:rsid w:val="00A4484A"/>
    <w:rsid w:val="00A61A20"/>
    <w:rsid w:val="00A73B7A"/>
    <w:rsid w:val="00A84FD4"/>
    <w:rsid w:val="00A93CAE"/>
    <w:rsid w:val="00B15342"/>
    <w:rsid w:val="00BA1423"/>
    <w:rsid w:val="00BA52E5"/>
    <w:rsid w:val="00BA6B4A"/>
    <w:rsid w:val="00BA7910"/>
    <w:rsid w:val="00BD28B8"/>
    <w:rsid w:val="00C14FC3"/>
    <w:rsid w:val="00C75EDB"/>
    <w:rsid w:val="00C9600A"/>
    <w:rsid w:val="00CB6935"/>
    <w:rsid w:val="00CE0EED"/>
    <w:rsid w:val="00E32300"/>
    <w:rsid w:val="00E5556A"/>
    <w:rsid w:val="00E73948"/>
    <w:rsid w:val="00E750CE"/>
    <w:rsid w:val="00E8099B"/>
    <w:rsid w:val="00EB45C5"/>
    <w:rsid w:val="00EE272A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82D6-851D-4FDE-B2D7-6C5E464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</dc:creator>
  <cp:lastModifiedBy>Светлана Смаль</cp:lastModifiedBy>
  <cp:revision>8</cp:revision>
  <cp:lastPrinted>2018-02-26T12:00:00Z</cp:lastPrinted>
  <dcterms:created xsi:type="dcterms:W3CDTF">2018-02-26T13:50:00Z</dcterms:created>
  <dcterms:modified xsi:type="dcterms:W3CDTF">2018-06-15T11:42:00Z</dcterms:modified>
</cp:coreProperties>
</file>