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0" w:rsidRPr="00FA3D18" w:rsidRDefault="001F4370" w:rsidP="001F4370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>(ФБУЗ ФЦГиЭ</w:t>
      </w:r>
      <w:r w:rsidR="008639CF">
        <w:rPr>
          <w:b/>
          <w:bCs/>
          <w:color w:val="000000"/>
          <w:spacing w:val="-8"/>
        </w:rPr>
        <w:t xml:space="preserve"> </w:t>
      </w:r>
      <w:r w:rsidRPr="00FA3D18">
        <w:rPr>
          <w:b/>
          <w:bCs/>
          <w:color w:val="000000"/>
          <w:spacing w:val="-8"/>
        </w:rPr>
        <w:t>Роспотребнадзора)</w:t>
      </w:r>
    </w:p>
    <w:p w:rsidR="001F4370" w:rsidRPr="00FA3D18" w:rsidRDefault="001F4370" w:rsidP="001F4370">
      <w:pPr>
        <w:ind w:left="142"/>
        <w:rPr>
          <w:b/>
        </w:rPr>
      </w:pPr>
    </w:p>
    <w:p w:rsidR="001F4370" w:rsidRDefault="007A3F5E" w:rsidP="001F4370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1F4370" w:rsidRPr="00B5515D" w:rsidRDefault="00A31A21" w:rsidP="001F4370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  <w:r w:rsidRPr="007C7945">
        <w:rPr>
          <w:b/>
          <w:sz w:val="28"/>
          <w:szCs w:val="28"/>
        </w:rPr>
        <w:t xml:space="preserve"> </w:t>
      </w:r>
      <w:r w:rsidR="001F4370" w:rsidRPr="00B5515D">
        <w:rPr>
          <w:sz w:val="28"/>
          <w:szCs w:val="28"/>
        </w:rPr>
        <w:t>«</w:t>
      </w:r>
      <w:r w:rsidR="00314F90" w:rsidRPr="00314F90">
        <w:rPr>
          <w:sz w:val="28"/>
        </w:rPr>
        <w:t>Органолептический анализ и определение мутности питьевой воды</w:t>
      </w:r>
      <w:r w:rsidR="001F4370" w:rsidRPr="00B5515D">
        <w:rPr>
          <w:sz w:val="28"/>
          <w:szCs w:val="28"/>
        </w:rPr>
        <w:t>»</w:t>
      </w:r>
    </w:p>
    <w:p w:rsidR="00A31A21" w:rsidRPr="00A31A21" w:rsidRDefault="00A31A21" w:rsidP="00B5515D">
      <w:pPr>
        <w:pBdr>
          <w:top w:val="single" w:sz="4" w:space="1" w:color="auto"/>
        </w:pBdr>
        <w:ind w:right="283"/>
        <w:jc w:val="center"/>
        <w:rPr>
          <w:sz w:val="22"/>
          <w:szCs w:val="28"/>
        </w:rPr>
      </w:pPr>
      <w:r w:rsidRPr="00A31A21">
        <w:rPr>
          <w:sz w:val="22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1F4370" w:rsidRPr="00DE1641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</w:p>
    <w:p w:rsidR="00327D0C" w:rsidRDefault="00327D0C" w:rsidP="00327D0C">
      <w:pPr>
        <w:rPr>
          <w:b/>
        </w:rPr>
      </w:pPr>
    </w:p>
    <w:p w:rsidR="007A3F5E" w:rsidRPr="00124826" w:rsidRDefault="007A3F5E" w:rsidP="007A3F5E">
      <w:pPr>
        <w:tabs>
          <w:tab w:val="left" w:pos="851"/>
        </w:tabs>
        <w:ind w:left="-850" w:hanging="1"/>
        <w:jc w:val="both"/>
        <w:rPr>
          <w:rFonts w:eastAsiaTheme="minorHAnsi"/>
          <w:sz w:val="26"/>
          <w:szCs w:val="26"/>
          <w:lang w:eastAsia="en-US"/>
        </w:rPr>
      </w:pPr>
      <w:r w:rsidRPr="00124826">
        <w:rPr>
          <w:b/>
          <w:sz w:val="26"/>
          <w:szCs w:val="26"/>
        </w:rPr>
        <w:t>Цель</w:t>
      </w:r>
      <w:r w:rsidRPr="00124826">
        <w:rPr>
          <w:sz w:val="26"/>
          <w:szCs w:val="26"/>
        </w:rPr>
        <w:t xml:space="preserve">: </w:t>
      </w:r>
      <w:r w:rsidRPr="00124826">
        <w:rPr>
          <w:rFonts w:eastAsiaTheme="minorHAnsi"/>
          <w:sz w:val="26"/>
          <w:szCs w:val="26"/>
          <w:lang w:eastAsia="en-US"/>
        </w:rPr>
        <w:t>повышение уровня профессиональных знаний и практических навыков специалистов, участвующих в проведении органолептического анализа и определении мутности питьевой воды в целях оценки ее соответствия установленным требованиям.</w:t>
      </w:r>
    </w:p>
    <w:p w:rsidR="007A3F5E" w:rsidRPr="00124826" w:rsidRDefault="007A3F5E" w:rsidP="007A3F5E">
      <w:pPr>
        <w:widowControl w:val="0"/>
        <w:tabs>
          <w:tab w:val="left" w:pos="-284"/>
        </w:tabs>
        <w:autoSpaceDE w:val="0"/>
        <w:autoSpaceDN w:val="0"/>
        <w:adjustRightInd w:val="0"/>
        <w:ind w:left="-851"/>
        <w:jc w:val="both"/>
        <w:rPr>
          <w:rFonts w:cs="Arial"/>
          <w:sz w:val="26"/>
          <w:szCs w:val="26"/>
          <w:lang w:eastAsia="en-US"/>
        </w:rPr>
      </w:pPr>
      <w:r w:rsidRPr="00124826">
        <w:rPr>
          <w:b/>
          <w:sz w:val="26"/>
          <w:szCs w:val="26"/>
        </w:rPr>
        <w:t>Категория слушателей</w:t>
      </w:r>
      <w:r w:rsidRPr="00124826">
        <w:rPr>
          <w:sz w:val="26"/>
          <w:szCs w:val="26"/>
        </w:rPr>
        <w:t xml:space="preserve">: </w:t>
      </w:r>
      <w:r w:rsidRPr="00124826">
        <w:rPr>
          <w:rFonts w:eastAsiaTheme="minorHAnsi"/>
          <w:sz w:val="26"/>
          <w:szCs w:val="26"/>
          <w:lang w:eastAsia="en-US"/>
        </w:rPr>
        <w:t>специалисты с высшим и средним специальным образованием,</w:t>
      </w:r>
      <w:r w:rsidRPr="00124826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124826">
        <w:rPr>
          <w:rFonts w:eastAsiaTheme="minorHAnsi"/>
          <w:sz w:val="26"/>
          <w:szCs w:val="26"/>
          <w:lang w:eastAsia="en-US"/>
        </w:rPr>
        <w:t>участвующие в проведении органолептического анализа и исследований по определению мутности питьевой воды, а также специалисты, планируемые для</w:t>
      </w:r>
      <w:r>
        <w:rPr>
          <w:rFonts w:eastAsiaTheme="minorHAnsi"/>
          <w:sz w:val="26"/>
          <w:szCs w:val="26"/>
          <w:lang w:eastAsia="en-US"/>
        </w:rPr>
        <w:t xml:space="preserve"> включения в группу испытателей</w:t>
      </w:r>
    </w:p>
    <w:p w:rsidR="007A3F5E" w:rsidRPr="00124826" w:rsidRDefault="007A3F5E" w:rsidP="007A3F5E">
      <w:pPr>
        <w:widowControl w:val="0"/>
        <w:autoSpaceDE w:val="0"/>
        <w:autoSpaceDN w:val="0"/>
        <w:adjustRightInd w:val="0"/>
        <w:ind w:left="-993"/>
        <w:jc w:val="both"/>
        <w:rPr>
          <w:rFonts w:eastAsiaTheme="minorHAnsi"/>
          <w:sz w:val="26"/>
          <w:szCs w:val="26"/>
          <w:lang w:eastAsia="en-US"/>
        </w:rPr>
      </w:pPr>
      <w:r w:rsidRPr="00124826">
        <w:rPr>
          <w:b/>
          <w:sz w:val="26"/>
          <w:szCs w:val="26"/>
        </w:rPr>
        <w:t xml:space="preserve">  Срок обучения</w:t>
      </w:r>
      <w:r w:rsidRPr="00124826">
        <w:rPr>
          <w:sz w:val="26"/>
          <w:szCs w:val="26"/>
        </w:rPr>
        <w:t xml:space="preserve">: </w:t>
      </w:r>
      <w:r>
        <w:rPr>
          <w:rFonts w:eastAsiaTheme="minorHAnsi"/>
          <w:sz w:val="26"/>
          <w:szCs w:val="26"/>
          <w:lang w:eastAsia="en-US"/>
        </w:rPr>
        <w:t>32</w:t>
      </w:r>
      <w:r w:rsidRPr="00124826">
        <w:rPr>
          <w:rFonts w:eastAsiaTheme="minorHAnsi"/>
          <w:sz w:val="26"/>
          <w:szCs w:val="26"/>
          <w:lang w:eastAsia="en-US"/>
        </w:rPr>
        <w:t xml:space="preserve"> академических часа с отрывом от работы</w:t>
      </w:r>
    </w:p>
    <w:p w:rsidR="007A3F5E" w:rsidRPr="00124826" w:rsidRDefault="007A3F5E" w:rsidP="007A3F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850"/>
        <w:gridCol w:w="992"/>
        <w:gridCol w:w="1701"/>
        <w:gridCol w:w="1134"/>
        <w:gridCol w:w="1134"/>
      </w:tblGrid>
      <w:tr w:rsidR="007A3F5E" w:rsidRPr="00F421C5" w:rsidTr="004101D8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№</w:t>
            </w:r>
          </w:p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п/п</w:t>
            </w:r>
          </w:p>
          <w:p w:rsidR="007A3F5E" w:rsidRPr="00F421C5" w:rsidRDefault="007A3F5E" w:rsidP="00410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Форма</w:t>
            </w:r>
          </w:p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контроля</w:t>
            </w:r>
          </w:p>
        </w:tc>
      </w:tr>
      <w:tr w:rsidR="007A3F5E" w:rsidRPr="00F421C5" w:rsidTr="004101D8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E" w:rsidRPr="00F421C5" w:rsidRDefault="007A3F5E" w:rsidP="004101D8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F5E" w:rsidRPr="00F421C5" w:rsidRDefault="007A3F5E" w:rsidP="004101D8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421C5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421C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421C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  <w:lang w:val="en-US"/>
              </w:rPr>
            </w:pPr>
            <w:r w:rsidRPr="00F421C5">
              <w:rPr>
                <w:sz w:val="26"/>
                <w:szCs w:val="26"/>
                <w:lang w:val="en-US"/>
              </w:rPr>
              <w:t>7</w:t>
            </w: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Теоретические и практические ос</w:t>
            </w:r>
            <w:r>
              <w:rPr>
                <w:sz w:val="26"/>
                <w:szCs w:val="26"/>
              </w:rPr>
              <w:t>новы органолептического анализа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Нормативные документ</w:t>
            </w:r>
            <w:r>
              <w:rPr>
                <w:sz w:val="26"/>
                <w:szCs w:val="26"/>
              </w:rPr>
              <w:t>ы по органолептическому анализу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421C5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745C7E" w:rsidRDefault="007A3F5E" w:rsidP="004101D8">
            <w:pPr>
              <w:jc w:val="both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Рекомендации по организации помещений для провед</w:t>
            </w:r>
            <w:r>
              <w:rPr>
                <w:sz w:val="26"/>
                <w:szCs w:val="26"/>
              </w:rPr>
              <w:t>ения органолептического анализа</w:t>
            </w:r>
          </w:p>
          <w:p w:rsidR="007A3F5E" w:rsidRPr="00745C7E" w:rsidRDefault="007A3F5E" w:rsidP="004101D8">
            <w:pPr>
              <w:jc w:val="both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Факторы, влияющие на качество результатов органолептического анализа.</w:t>
            </w:r>
            <w:r>
              <w:rPr>
                <w:sz w:val="26"/>
                <w:szCs w:val="26"/>
              </w:rPr>
              <w:t xml:space="preserve"> </w:t>
            </w:r>
            <w:r w:rsidRPr="00745C7E">
              <w:rPr>
                <w:sz w:val="26"/>
                <w:szCs w:val="26"/>
              </w:rPr>
              <w:t>Условия обеспечения объективны</w:t>
            </w:r>
            <w:r>
              <w:rPr>
                <w:sz w:val="26"/>
                <w:szCs w:val="26"/>
              </w:rPr>
              <w:t>х и воспроизводимых результатов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421C5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745C7E" w:rsidRDefault="007A3F5E" w:rsidP="00410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Знакомство и оценка чувствительности рецепторов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745C7E" w:rsidRDefault="007A3F5E" w:rsidP="00410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Применение различных методов оценки сенсорной чувствительности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7.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745C7E" w:rsidRDefault="007A3F5E" w:rsidP="004101D8">
            <w:pPr>
              <w:jc w:val="both"/>
              <w:rPr>
                <w:sz w:val="26"/>
                <w:szCs w:val="26"/>
              </w:rPr>
            </w:pPr>
            <w:r w:rsidRPr="00745C7E">
              <w:rPr>
                <w:iCs/>
                <w:sz w:val="26"/>
                <w:szCs w:val="26"/>
                <w:lang w:eastAsia="en-US"/>
              </w:rPr>
              <w:t xml:space="preserve">Исследование порогов </w:t>
            </w:r>
            <w:r>
              <w:rPr>
                <w:iCs/>
                <w:sz w:val="26"/>
                <w:szCs w:val="26"/>
                <w:lang w:eastAsia="en-US"/>
              </w:rPr>
              <w:t>сенсорной чувствительности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745C7E" w:rsidRDefault="007A3F5E" w:rsidP="004101D8">
            <w:pPr>
              <w:jc w:val="both"/>
              <w:rPr>
                <w:sz w:val="26"/>
                <w:szCs w:val="26"/>
              </w:rPr>
            </w:pPr>
            <w:r w:rsidRPr="00745C7E">
              <w:rPr>
                <w:iCs/>
                <w:sz w:val="26"/>
                <w:szCs w:val="26"/>
                <w:lang w:eastAsia="en-US"/>
              </w:rPr>
              <w:t>Основные подходы к ф</w:t>
            </w:r>
            <w:r>
              <w:rPr>
                <w:iCs/>
                <w:sz w:val="26"/>
                <w:szCs w:val="26"/>
                <w:lang w:eastAsia="en-US"/>
              </w:rPr>
              <w:t>ормированию группы испытателей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9.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745C7E" w:rsidRDefault="007A3F5E" w:rsidP="004101D8">
            <w:pPr>
              <w:jc w:val="both"/>
              <w:rPr>
                <w:sz w:val="26"/>
                <w:szCs w:val="26"/>
              </w:rPr>
            </w:pPr>
            <w:r w:rsidRPr="00745C7E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</w:t>
            </w:r>
            <w:r>
              <w:rPr>
                <w:iCs/>
                <w:sz w:val="26"/>
                <w:szCs w:val="26"/>
                <w:lang w:eastAsia="en-US"/>
              </w:rPr>
              <w:t>ля на сенсорную восприимчивость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4D5C66" w:rsidRDefault="007A3F5E" w:rsidP="004101D8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4D5C66">
              <w:rPr>
                <w:iCs/>
                <w:sz w:val="26"/>
                <w:szCs w:val="26"/>
                <w:lang w:eastAsia="en-US"/>
              </w:rPr>
              <w:t>Мутность - органолептический показатель качества воды. Методы опреде</w:t>
            </w:r>
            <w:r>
              <w:rPr>
                <w:iCs/>
                <w:sz w:val="26"/>
                <w:szCs w:val="26"/>
                <w:lang w:eastAsia="en-US"/>
              </w:rPr>
              <w:t>ления мутности в питьевой воде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4D5C66" w:rsidRDefault="007A3F5E" w:rsidP="004101D8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4D5C66">
              <w:rPr>
                <w:iCs/>
                <w:sz w:val="26"/>
                <w:szCs w:val="26"/>
                <w:lang w:eastAsia="en-US"/>
              </w:rPr>
              <w:t>Оборудование для определения показателя мутности. Порядок проведения анализа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A3F5E" w:rsidRPr="00F421C5" w:rsidTr="004101D8">
        <w:trPr>
          <w:trHeight w:val="1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4D5C66" w:rsidRDefault="007A3F5E" w:rsidP="004101D8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745C7E">
              <w:rPr>
                <w:iCs/>
                <w:sz w:val="26"/>
                <w:szCs w:val="26"/>
                <w:lang w:eastAsia="en-US"/>
              </w:rPr>
              <w:t>Организация работы лабораторий. Обеспечение качества лабораторных исследований в со</w:t>
            </w:r>
            <w:r>
              <w:rPr>
                <w:iCs/>
                <w:sz w:val="26"/>
                <w:szCs w:val="26"/>
                <w:lang w:eastAsia="en-US"/>
              </w:rPr>
              <w:t>ответствии с ГОСТ ИСО/МЭК 17025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4D5C66" w:rsidRDefault="007A3F5E" w:rsidP="004101D8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4D5C66">
              <w:rPr>
                <w:iCs/>
                <w:sz w:val="26"/>
                <w:szCs w:val="26"/>
                <w:lang w:eastAsia="en-US"/>
              </w:rPr>
              <w:t>Обработка полученных результатов</w:t>
            </w:r>
            <w:r>
              <w:rPr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4D5C66" w:rsidRDefault="007A3F5E" w:rsidP="004101D8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4D5C66">
              <w:rPr>
                <w:iCs/>
                <w:sz w:val="26"/>
                <w:szCs w:val="26"/>
                <w:lang w:eastAsia="en-US"/>
              </w:rPr>
              <w:t>Оформление результатов анализа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21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F421C5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745C7E" w:rsidRDefault="007A3F5E" w:rsidP="004101D8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C7E">
              <w:rPr>
                <w:sz w:val="20"/>
                <w:szCs w:val="20"/>
              </w:rPr>
              <w:t>Собеседование</w:t>
            </w:r>
          </w:p>
        </w:tc>
      </w:tr>
      <w:tr w:rsidR="007A3F5E" w:rsidRPr="00F421C5" w:rsidTr="004101D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745C7E" w:rsidRDefault="007A3F5E" w:rsidP="004101D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jc w:val="both"/>
              <w:rPr>
                <w:sz w:val="26"/>
                <w:szCs w:val="26"/>
              </w:rPr>
            </w:pPr>
            <w:r w:rsidRPr="00745C7E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745C7E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5E" w:rsidRPr="00F421C5" w:rsidRDefault="007A3F5E" w:rsidP="004101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7A3F5E" w:rsidRPr="007A3F5E" w:rsidRDefault="007A3F5E" w:rsidP="007A3F5E">
      <w:pPr>
        <w:widowControl w:val="0"/>
        <w:autoSpaceDE w:val="0"/>
        <w:autoSpaceDN w:val="0"/>
        <w:adjustRightInd w:val="0"/>
        <w:ind w:left="-851" w:firstLine="284"/>
        <w:jc w:val="both"/>
        <w:rPr>
          <w:rFonts w:eastAsiaTheme="minorHAnsi"/>
          <w:b/>
          <w:lang w:eastAsia="en-US"/>
        </w:rPr>
      </w:pPr>
      <w:r w:rsidRPr="007A3F5E">
        <w:rPr>
          <w:b/>
        </w:rPr>
        <w:t xml:space="preserve">Итого: 32 </w:t>
      </w:r>
      <w:r w:rsidRPr="007A3F5E">
        <w:rPr>
          <w:rFonts w:eastAsiaTheme="minorHAnsi"/>
          <w:b/>
          <w:lang w:eastAsia="en-US"/>
        </w:rPr>
        <w:t>академических часа.</w:t>
      </w:r>
    </w:p>
    <w:p w:rsidR="007A3F5E" w:rsidRPr="007A3F5E" w:rsidRDefault="00BA259A" w:rsidP="007A3F5E">
      <w:pPr>
        <w:widowControl w:val="0"/>
        <w:autoSpaceDE w:val="0"/>
        <w:autoSpaceDN w:val="0"/>
        <w:adjustRightInd w:val="0"/>
        <w:ind w:left="-851" w:firstLine="284"/>
        <w:jc w:val="both"/>
        <w:rPr>
          <w:b/>
        </w:rPr>
      </w:pPr>
      <w:r>
        <w:rPr>
          <w:b/>
        </w:rPr>
        <w:t xml:space="preserve">В учебный план </w:t>
      </w:r>
      <w:bookmarkStart w:id="0" w:name="_GoBack"/>
      <w:bookmarkEnd w:id="0"/>
      <w:r w:rsidR="007A3F5E" w:rsidRPr="007A3F5E">
        <w:rPr>
          <w:b/>
        </w:rPr>
        <w:t xml:space="preserve"> могут быть внесены предложения и дополнения.</w:t>
      </w:r>
    </w:p>
    <w:p w:rsidR="00327D0C" w:rsidRDefault="00327D0C" w:rsidP="00327D0C">
      <w:pPr>
        <w:rPr>
          <w:b/>
        </w:rPr>
      </w:pPr>
    </w:p>
    <w:p w:rsidR="00885D41" w:rsidRDefault="00885D41" w:rsidP="00327D0C">
      <w:pPr>
        <w:tabs>
          <w:tab w:val="left" w:pos="10490"/>
        </w:tabs>
        <w:ind w:hanging="851"/>
        <w:jc w:val="both"/>
      </w:pPr>
    </w:p>
    <w:sectPr w:rsidR="00885D41" w:rsidSect="00AA0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DE" w:rsidRDefault="008632DE" w:rsidP="00A928F3">
      <w:r>
        <w:separator/>
      </w:r>
    </w:p>
  </w:endnote>
  <w:endnote w:type="continuationSeparator" w:id="0">
    <w:p w:rsidR="008632DE" w:rsidRDefault="008632DE" w:rsidP="00A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B4" w:rsidRDefault="00A91C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B4" w:rsidRDefault="00A91C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B4" w:rsidRDefault="00A91C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DE" w:rsidRDefault="008632DE" w:rsidP="00A928F3">
      <w:r>
        <w:separator/>
      </w:r>
    </w:p>
  </w:footnote>
  <w:footnote w:type="continuationSeparator" w:id="0">
    <w:p w:rsidR="008632DE" w:rsidRDefault="008632DE" w:rsidP="00A9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B4" w:rsidRDefault="00A91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F3" w:rsidRDefault="00A928F3">
    <w:pPr>
      <w:pStyle w:val="a3"/>
      <w:jc w:val="center"/>
    </w:pPr>
  </w:p>
  <w:p w:rsidR="00A928F3" w:rsidRDefault="00A928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AF" w:rsidRDefault="008632DE">
    <w:pPr>
      <w:pStyle w:val="a3"/>
    </w:pPr>
    <w:sdt>
      <w:sdtPr>
        <w:id w:val="-1086833555"/>
        <w:temporary/>
        <w:showingPlcHdr/>
      </w:sdtPr>
      <w:sdtEndPr/>
      <w:sdtContent>
        <w:r w:rsidR="00AA09AF">
          <w:t>[Введите текст]</w:t>
        </w:r>
      </w:sdtContent>
    </w:sdt>
    <w:r w:rsidR="00AA09AF">
      <w:ptab w:relativeTo="margin" w:alignment="center" w:leader="none"/>
    </w:r>
    <w:r w:rsidR="00AA09AF">
      <w:t>1</w:t>
    </w:r>
    <w:r w:rsidR="00AA09AF">
      <w:ptab w:relativeTo="margin" w:alignment="right" w:leader="none"/>
    </w:r>
    <w:sdt>
      <w:sdtPr>
        <w:id w:val="1794942772"/>
        <w:temporary/>
        <w:showingPlcHdr/>
      </w:sdtPr>
      <w:sdtEndPr/>
      <w:sdtContent>
        <w:r w:rsidR="00AA09AF">
          <w:t>[Введите текст]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F7F"/>
    <w:multiLevelType w:val="hybridMultilevel"/>
    <w:tmpl w:val="DC2E88F4"/>
    <w:lvl w:ilvl="0" w:tplc="224AD50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0"/>
    <w:rsid w:val="00066C20"/>
    <w:rsid w:val="000C08E8"/>
    <w:rsid w:val="0014101F"/>
    <w:rsid w:val="00155F22"/>
    <w:rsid w:val="001D6BFD"/>
    <w:rsid w:val="001F07DD"/>
    <w:rsid w:val="001F4370"/>
    <w:rsid w:val="00291B63"/>
    <w:rsid w:val="00314F90"/>
    <w:rsid w:val="00327D0C"/>
    <w:rsid w:val="003C779E"/>
    <w:rsid w:val="004A41C7"/>
    <w:rsid w:val="0051311F"/>
    <w:rsid w:val="00604DE9"/>
    <w:rsid w:val="00692B15"/>
    <w:rsid w:val="007A3F5E"/>
    <w:rsid w:val="007C7945"/>
    <w:rsid w:val="008426DE"/>
    <w:rsid w:val="00847C7C"/>
    <w:rsid w:val="008632DE"/>
    <w:rsid w:val="008639CF"/>
    <w:rsid w:val="00885D41"/>
    <w:rsid w:val="009470C2"/>
    <w:rsid w:val="00A31A21"/>
    <w:rsid w:val="00A52AA5"/>
    <w:rsid w:val="00A75097"/>
    <w:rsid w:val="00A91CB4"/>
    <w:rsid w:val="00A928F3"/>
    <w:rsid w:val="00AA09AF"/>
    <w:rsid w:val="00B27E4E"/>
    <w:rsid w:val="00B5515D"/>
    <w:rsid w:val="00B57DD1"/>
    <w:rsid w:val="00BA259A"/>
    <w:rsid w:val="00C02D0D"/>
    <w:rsid w:val="00C86FC6"/>
    <w:rsid w:val="00CA1297"/>
    <w:rsid w:val="00CA266B"/>
    <w:rsid w:val="00D44F80"/>
    <w:rsid w:val="00D6256F"/>
    <w:rsid w:val="00D76041"/>
    <w:rsid w:val="00D92FDA"/>
    <w:rsid w:val="00DE1641"/>
    <w:rsid w:val="00E6560C"/>
    <w:rsid w:val="00F1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6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FD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327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6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FD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32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1412-0609-491F-BEDE-1DD7DC35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Наталья Викторовна Леонард</cp:lastModifiedBy>
  <cp:revision>3</cp:revision>
  <cp:lastPrinted>2019-03-25T11:20:00Z</cp:lastPrinted>
  <dcterms:created xsi:type="dcterms:W3CDTF">2019-03-28T14:00:00Z</dcterms:created>
  <dcterms:modified xsi:type="dcterms:W3CDTF">2019-04-22T13:31:00Z</dcterms:modified>
</cp:coreProperties>
</file>