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C" w:rsidRPr="00EF3095" w:rsidRDefault="00FF084C" w:rsidP="00FF08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0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документов, используемых при </w:t>
      </w:r>
      <w:r w:rsidR="00AB58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проведении </w:t>
      </w:r>
      <w:r w:rsidRPr="00EF3095">
        <w:rPr>
          <w:rFonts w:ascii="Times New Roman" w:hAnsi="Times New Roman" w:cs="Times New Roman"/>
          <w:b/>
          <w:i/>
          <w:sz w:val="28"/>
          <w:szCs w:val="28"/>
          <w:u w:val="single"/>
        </w:rPr>
        <w:t>экспертиз</w:t>
      </w:r>
      <w:r w:rsidR="00AB5831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EF30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специализированной пищев</w:t>
      </w:r>
      <w:r w:rsidR="00F01425">
        <w:rPr>
          <w:rFonts w:ascii="Times New Roman" w:hAnsi="Times New Roman" w:cs="Times New Roman"/>
          <w:b/>
          <w:i/>
          <w:sz w:val="28"/>
          <w:szCs w:val="28"/>
          <w:u w:val="single"/>
        </w:rPr>
        <w:t>ой продукции (кроме БАД к пище)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>ТР ТС 021/2011</w:t>
      </w:r>
      <w:r>
        <w:rPr>
          <w:rFonts w:ascii="Times New Roman" w:hAnsi="Times New Roman" w:cs="Times New Roman"/>
          <w:sz w:val="28"/>
          <w:szCs w:val="28"/>
        </w:rPr>
        <w:t xml:space="preserve"> «О безопасности пищевой продукции»</w:t>
      </w:r>
    </w:p>
    <w:p w:rsidR="00FF084C" w:rsidRPr="0036007E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 xml:space="preserve">ТР ТС 015/2011 </w:t>
      </w:r>
      <w:r>
        <w:rPr>
          <w:rFonts w:ascii="Times New Roman" w:hAnsi="Times New Roman" w:cs="Times New Roman"/>
          <w:sz w:val="28"/>
          <w:szCs w:val="28"/>
        </w:rPr>
        <w:t>«О безопасности зерна»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 xml:space="preserve">ТР ТС 033/2013 </w:t>
      </w:r>
      <w:r>
        <w:rPr>
          <w:rFonts w:ascii="Times New Roman" w:hAnsi="Times New Roman" w:cs="Times New Roman"/>
          <w:sz w:val="28"/>
          <w:szCs w:val="28"/>
        </w:rPr>
        <w:t>«О безопасности молока и молочной продукции»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 ТС 034/2013 </w:t>
      </w:r>
      <w:r w:rsidRPr="00717F8C">
        <w:rPr>
          <w:rFonts w:ascii="Times New Roman" w:hAnsi="Times New Roman" w:cs="Times New Roman"/>
          <w:sz w:val="28"/>
          <w:szCs w:val="28"/>
        </w:rPr>
        <w:t xml:space="preserve">«О безопасности </w:t>
      </w:r>
      <w:r>
        <w:rPr>
          <w:rFonts w:ascii="Times New Roman" w:hAnsi="Times New Roman" w:cs="Times New Roman"/>
          <w:sz w:val="28"/>
          <w:szCs w:val="28"/>
        </w:rPr>
        <w:t>мяса</w:t>
      </w:r>
      <w:r w:rsidRPr="00717F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мясной</w:t>
      </w:r>
      <w:r w:rsidRPr="00717F8C">
        <w:rPr>
          <w:rFonts w:ascii="Times New Roman" w:hAnsi="Times New Roman" w:cs="Times New Roman"/>
          <w:sz w:val="28"/>
          <w:szCs w:val="28"/>
        </w:rPr>
        <w:t xml:space="preserve"> продукции»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 xml:space="preserve">ТР ТС 022/2011 </w:t>
      </w:r>
      <w:r>
        <w:rPr>
          <w:rFonts w:ascii="Times New Roman" w:hAnsi="Times New Roman" w:cs="Times New Roman"/>
          <w:sz w:val="28"/>
          <w:szCs w:val="28"/>
        </w:rPr>
        <w:t>«Пищевая продукция в части ее маркировки»</w:t>
      </w:r>
    </w:p>
    <w:p w:rsidR="00FF084C" w:rsidRPr="0036007E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 xml:space="preserve">ТР ТС 023/2011 </w:t>
      </w:r>
      <w:r>
        <w:rPr>
          <w:rFonts w:ascii="Times New Roman" w:hAnsi="Times New Roman" w:cs="Times New Roman"/>
          <w:sz w:val="28"/>
          <w:szCs w:val="28"/>
        </w:rPr>
        <w:t xml:space="preserve">«Технический регламент на соковую продукцию из фруктов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овощей»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 xml:space="preserve">ТР ТС 024/2011 </w:t>
      </w:r>
      <w:r>
        <w:rPr>
          <w:rFonts w:ascii="Times New Roman" w:hAnsi="Times New Roman" w:cs="Times New Roman"/>
          <w:sz w:val="28"/>
          <w:szCs w:val="28"/>
        </w:rPr>
        <w:t>«Технический регламент на масложировую продукцию»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51F">
        <w:rPr>
          <w:rFonts w:ascii="Times New Roman" w:hAnsi="Times New Roman" w:cs="Times New Roman"/>
          <w:sz w:val="28"/>
          <w:szCs w:val="28"/>
        </w:rPr>
        <w:t>ТР ТС 027/2012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7F8C">
        <w:rPr>
          <w:rFonts w:ascii="Times New Roman" w:hAnsi="Times New Roman" w:cs="Times New Roman"/>
          <w:sz w:val="28"/>
          <w:szCs w:val="28"/>
        </w:rPr>
        <w:t>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>ТР ТС 029/2012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7F8C">
        <w:rPr>
          <w:rFonts w:ascii="Times New Roman" w:hAnsi="Times New Roman" w:cs="Times New Roman"/>
          <w:sz w:val="28"/>
          <w:szCs w:val="28"/>
        </w:rPr>
        <w:t xml:space="preserve">Требования безопасности пищевых добавок, </w:t>
      </w:r>
      <w:proofErr w:type="spellStart"/>
      <w:r w:rsidRPr="00717F8C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717F8C">
        <w:rPr>
          <w:rFonts w:ascii="Times New Roman" w:hAnsi="Times New Roman" w:cs="Times New Roman"/>
          <w:sz w:val="28"/>
          <w:szCs w:val="28"/>
        </w:rPr>
        <w:t xml:space="preserve"> и технологических вспомогательных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 ЕАЭС 040/2016 «</w:t>
      </w:r>
      <w:r w:rsidRPr="00717F8C">
        <w:rPr>
          <w:rFonts w:ascii="Times New Roman" w:hAnsi="Times New Roman" w:cs="Times New Roman"/>
          <w:sz w:val="28"/>
          <w:szCs w:val="28"/>
        </w:rPr>
        <w:t>О безоп</w:t>
      </w:r>
      <w:r>
        <w:rPr>
          <w:rFonts w:ascii="Times New Roman" w:hAnsi="Times New Roman" w:cs="Times New Roman"/>
          <w:sz w:val="28"/>
          <w:szCs w:val="28"/>
        </w:rPr>
        <w:t>асности рыбы и рыбной продукции»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07E">
        <w:rPr>
          <w:rFonts w:ascii="Times New Roman" w:hAnsi="Times New Roman" w:cs="Times New Roman"/>
          <w:sz w:val="28"/>
          <w:szCs w:val="28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>, утвержденные решением Комиссии Таможенного союза от 28.05.2010 № 299;</w:t>
      </w:r>
    </w:p>
    <w:p w:rsidR="00FF084C" w:rsidRPr="002352C1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2C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352C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52C1">
        <w:rPr>
          <w:rFonts w:ascii="Times New Roman" w:hAnsi="Times New Roman" w:cs="Times New Roman"/>
          <w:sz w:val="28"/>
          <w:szCs w:val="28"/>
        </w:rPr>
        <w:t xml:space="preserve"> от 23.07.2012г. № 781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союза»;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51F">
        <w:rPr>
          <w:rFonts w:ascii="Times New Roman" w:hAnsi="Times New Roman" w:cs="Times New Roman"/>
          <w:sz w:val="28"/>
          <w:szCs w:val="28"/>
        </w:rPr>
        <w:tab/>
        <w:t>Приказ</w:t>
      </w:r>
      <w:r w:rsidRPr="002352C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19.07.2007г. № 224 «О санитарно-эпидемиологических экспертизах, обследованиях, исследованиях, испытаниях и токсикологических, гигиенических и иных видах оценок»;</w:t>
      </w:r>
    </w:p>
    <w:p w:rsidR="00FF084C" w:rsidRPr="002352C1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2.3.2.1324-03 «</w:t>
      </w:r>
      <w:r w:rsidRPr="00717F8C">
        <w:rPr>
          <w:rFonts w:ascii="Times New Roman" w:hAnsi="Times New Roman" w:cs="Times New Roman"/>
          <w:sz w:val="28"/>
          <w:szCs w:val="28"/>
        </w:rPr>
        <w:t>Гигиенические требования к срокам годности и условиям хранения пищевых продуктов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MP 2.3.1.2432-08 «</w:t>
      </w:r>
      <w:r w:rsidRPr="0036007E">
        <w:rPr>
          <w:rFonts w:ascii="Times New Roman" w:hAnsi="Times New Roman" w:cs="Times New Roman"/>
          <w:sz w:val="28"/>
          <w:szCs w:val="28"/>
        </w:rPr>
        <w:t>Нормы физиологических потребностей в энергии и пищевых веществах для различных групп населения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84C" w:rsidRDefault="00FF084C" w:rsidP="00FF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F8C">
        <w:rPr>
          <w:rFonts w:ascii="Times New Roman" w:hAnsi="Times New Roman" w:cs="Times New Roman"/>
          <w:sz w:val="28"/>
          <w:szCs w:val="28"/>
        </w:rPr>
        <w:t xml:space="preserve">МУК 4.2.1847-04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F8C">
        <w:rPr>
          <w:rFonts w:ascii="Times New Roman" w:hAnsi="Times New Roman" w:cs="Times New Roman"/>
          <w:sz w:val="28"/>
          <w:szCs w:val="28"/>
        </w:rPr>
        <w:t>Санитарно-эпидемиологическая оценка обоснования сроков годности и условий хранения пищевых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2FE" w:rsidRDefault="00D952FE"/>
    <w:sectPr w:rsidR="00D9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D3"/>
    <w:rsid w:val="00AA17D3"/>
    <w:rsid w:val="00AB5831"/>
    <w:rsid w:val="00D952FE"/>
    <w:rsid w:val="00EF3095"/>
    <w:rsid w:val="00F01425"/>
    <w:rsid w:val="00F60E9F"/>
    <w:rsid w:val="00F7551F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AEB"/>
  <w15:chartTrackingRefBased/>
  <w15:docId w15:val="{F47119FA-B390-4A82-B543-CBDAB09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Асадова Анастасия Александровна</dc:creator>
  <cp:keywords/>
  <dc:description/>
  <cp:lastModifiedBy>Асадова Анастасия Александровна</cp:lastModifiedBy>
  <cp:revision>7</cp:revision>
  <dcterms:created xsi:type="dcterms:W3CDTF">2020-02-03T13:09:00Z</dcterms:created>
  <dcterms:modified xsi:type="dcterms:W3CDTF">2020-11-17T12:52:00Z</dcterms:modified>
</cp:coreProperties>
</file>